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E91D" w14:textId="77777777" w:rsidR="009A4843" w:rsidRPr="00EF7B23" w:rsidRDefault="009A4843">
      <w:pPr>
        <w:rPr>
          <w:rFonts w:ascii="Arial" w:hAnsi="Arial" w:cs="Arial"/>
          <w:sz w:val="24"/>
          <w:szCs w:val="24"/>
          <w:u w:val="single"/>
        </w:rPr>
      </w:pPr>
      <w:r w:rsidRPr="00EF7B23">
        <w:rPr>
          <w:rFonts w:ascii="Arial" w:hAnsi="Arial" w:cs="Arial"/>
          <w:noProof/>
          <w:lang w:eastAsia="en-GB"/>
        </w:rPr>
        <w:drawing>
          <wp:anchor distT="0" distB="0" distL="114300" distR="114300" simplePos="0" relativeHeight="251659264" behindDoc="0" locked="0" layoutInCell="1" allowOverlap="1" wp14:anchorId="17561728" wp14:editId="5CC31612">
            <wp:simplePos x="0" y="0"/>
            <wp:positionH relativeFrom="column">
              <wp:posOffset>-552450</wp:posOffset>
            </wp:positionH>
            <wp:positionV relativeFrom="paragraph">
              <wp:posOffset>-419100</wp:posOffset>
            </wp:positionV>
            <wp:extent cx="6792493" cy="17335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2493" cy="1733550"/>
                    </a:xfrm>
                    <a:prstGeom prst="rect">
                      <a:avLst/>
                    </a:prstGeom>
                    <a:noFill/>
                  </pic:spPr>
                </pic:pic>
              </a:graphicData>
            </a:graphic>
            <wp14:sizeRelH relativeFrom="margin">
              <wp14:pctWidth>0</wp14:pctWidth>
            </wp14:sizeRelH>
            <wp14:sizeRelV relativeFrom="margin">
              <wp14:pctHeight>0</wp14:pctHeight>
            </wp14:sizeRelV>
          </wp:anchor>
        </w:drawing>
      </w:r>
    </w:p>
    <w:p w14:paraId="6748ED2D" w14:textId="77777777" w:rsidR="009A4843" w:rsidRPr="00EF7B23" w:rsidRDefault="009A4843">
      <w:pPr>
        <w:rPr>
          <w:rFonts w:ascii="Arial" w:hAnsi="Arial" w:cs="Arial"/>
          <w:sz w:val="24"/>
          <w:szCs w:val="24"/>
          <w:u w:val="single"/>
        </w:rPr>
      </w:pPr>
    </w:p>
    <w:p w14:paraId="73BFCA0F" w14:textId="77777777" w:rsidR="009A4843" w:rsidRPr="00EF7B23" w:rsidRDefault="009A4843">
      <w:pPr>
        <w:rPr>
          <w:rFonts w:ascii="Arial" w:hAnsi="Arial" w:cs="Arial"/>
          <w:sz w:val="24"/>
          <w:szCs w:val="24"/>
          <w:u w:val="single"/>
        </w:rPr>
      </w:pPr>
    </w:p>
    <w:p w14:paraId="1FB7A52D" w14:textId="77777777" w:rsidR="009A4843" w:rsidRPr="00EF7B23" w:rsidRDefault="009A4843">
      <w:pPr>
        <w:rPr>
          <w:rFonts w:ascii="Arial" w:hAnsi="Arial" w:cs="Arial"/>
          <w:sz w:val="24"/>
          <w:szCs w:val="24"/>
          <w:u w:val="single"/>
        </w:rPr>
      </w:pPr>
    </w:p>
    <w:p w14:paraId="63486F69" w14:textId="1B93E3D8" w:rsidR="00716CC9" w:rsidRDefault="008156F4">
      <w:pPr>
        <w:rPr>
          <w:rFonts w:ascii="Arial" w:hAnsi="Arial" w:cs="Arial"/>
          <w:b/>
          <w:sz w:val="28"/>
          <w:szCs w:val="28"/>
          <w:u w:val="single"/>
        </w:rPr>
      </w:pPr>
      <w:r>
        <w:rPr>
          <w:rFonts w:ascii="Arial" w:hAnsi="Arial" w:cs="Arial"/>
          <w:b/>
          <w:noProof/>
          <w:sz w:val="28"/>
          <w:szCs w:val="28"/>
          <w:u w:val="single"/>
          <w:lang w:eastAsia="en-GB"/>
        </w:rPr>
        <mc:AlternateContent>
          <mc:Choice Requires="wps">
            <w:drawing>
              <wp:anchor distT="0" distB="0" distL="114300" distR="114300" simplePos="0" relativeHeight="251660288" behindDoc="0" locked="0" layoutInCell="1" allowOverlap="1" wp14:anchorId="4332A7C0" wp14:editId="6165DB1D">
                <wp:simplePos x="0" y="0"/>
                <wp:positionH relativeFrom="column">
                  <wp:posOffset>-171450</wp:posOffset>
                </wp:positionH>
                <wp:positionV relativeFrom="paragraph">
                  <wp:posOffset>2047240</wp:posOffset>
                </wp:positionV>
                <wp:extent cx="6400800" cy="2771775"/>
                <wp:effectExtent l="0" t="6985" r="0" b="2540"/>
                <wp:wrapNone/>
                <wp:docPr id="92665362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0800" cy="27717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7860C5"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Focus 1st Academy</w:t>
                            </w:r>
                          </w:p>
                          <w:p w14:paraId="3125702F"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Special Educational Needs (SEN)</w:t>
                            </w:r>
                          </w:p>
                          <w:p w14:paraId="044D966A"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Policy</w:t>
                            </w:r>
                          </w:p>
                        </w:txbxContent>
                      </wps:txbx>
                      <wps:bodyPr wrap="square" numCol="1" fromWordArt="1">
                        <a:prstTxWarp prst="textPlain">
                          <a:avLst>
                            <a:gd name="adj" fmla="val 49847"/>
                          </a:avLst>
                        </a:prstTxWarp>
                        <a:spAutoFit/>
                      </wps:bodyPr>
                    </wps:wsp>
                  </a:graphicData>
                </a:graphic>
                <wp14:sizeRelH relativeFrom="page">
                  <wp14:pctWidth>0</wp14:pctWidth>
                </wp14:sizeRelH>
                <wp14:sizeRelV relativeFrom="page">
                  <wp14:pctHeight>0</wp14:pctHeight>
                </wp14:sizeRelV>
              </wp:anchor>
            </w:drawing>
          </mc:Choice>
          <mc:Fallback>
            <w:pict>
              <v:shapetype w14:anchorId="4332A7C0" id="_x0000_t202" coordsize="21600,21600" o:spt="202" path="m,l,21600r21600,l21600,xe">
                <v:stroke joinstyle="miter"/>
                <v:path gradientshapeok="t" o:connecttype="rect"/>
              </v:shapetype>
              <v:shape id="WordArt 2" o:spid="_x0000_s1026" type="#_x0000_t202" style="position:absolute;margin-left:-13.5pt;margin-top:161.2pt;width:7in;height:2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" filled="f" stroked="f">
                <v:stroke joinstyle="round"/>
                <o:lock v:ext="edit" shapetype="t"/>
                <v:textbox style="mso-fit-shape-to-text:t">
                  <w:txbxContent>
                    <w:p w14:paraId="7C7860C5"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Focus 1st Academy</w:t>
                      </w:r>
                    </w:p>
                    <w:p w14:paraId="3125702F"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Special Educational Needs (SEN)</w:t>
                      </w:r>
                    </w:p>
                    <w:p w14:paraId="044D966A" w14:textId="77777777" w:rsidR="008156F4" w:rsidRDefault="008156F4" w:rsidP="008156F4">
                      <w:pPr>
                        <w:jc w:val="center"/>
                        <w:rPr>
                          <w:rFonts w:ascii="Freestyle Script" w:hAnsi="Freestyle Script"/>
                          <w:b/>
                          <w:bCs/>
                          <w:color w:val="00B0F0"/>
                          <w:sz w:val="72"/>
                          <w:szCs w:val="72"/>
                        </w:rPr>
                      </w:pPr>
                      <w:r>
                        <w:rPr>
                          <w:rFonts w:ascii="Freestyle Script" w:hAnsi="Freestyle Script"/>
                          <w:b/>
                          <w:bCs/>
                          <w:color w:val="00B0F0"/>
                          <w:sz w:val="72"/>
                          <w:szCs w:val="72"/>
                        </w:rPr>
                        <w:t>Policy</w:t>
                      </w:r>
                    </w:p>
                  </w:txbxContent>
                </v:textbox>
              </v:shape>
            </w:pict>
          </mc:Fallback>
        </mc:AlternateContent>
      </w:r>
      <w:r w:rsidR="00716CC9">
        <w:rPr>
          <w:rFonts w:ascii="Arial" w:hAnsi="Arial" w:cs="Arial"/>
          <w:b/>
          <w:noProof/>
          <w:sz w:val="28"/>
          <w:szCs w:val="28"/>
          <w:u w:val="single"/>
          <w:lang w:eastAsia="en-GB"/>
        </w:rPr>
        <w:drawing>
          <wp:anchor distT="0" distB="0" distL="114300" distR="114300" simplePos="0" relativeHeight="251661312" behindDoc="1" locked="0" layoutInCell="1" allowOverlap="1" wp14:anchorId="095A4A38" wp14:editId="67DDF52C">
            <wp:simplePos x="0" y="0"/>
            <wp:positionH relativeFrom="column">
              <wp:posOffset>477520</wp:posOffset>
            </wp:positionH>
            <wp:positionV relativeFrom="paragraph">
              <wp:posOffset>455295</wp:posOffset>
            </wp:positionV>
            <wp:extent cx="5124450" cy="3527425"/>
            <wp:effectExtent l="0" t="0" r="0" b="0"/>
            <wp:wrapNone/>
            <wp:docPr id="1" name="Picture 1"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527425"/>
                    </a:xfrm>
                    <a:prstGeom prst="rect">
                      <a:avLst/>
                    </a:prstGeom>
                    <a:noFill/>
                  </pic:spPr>
                </pic:pic>
              </a:graphicData>
            </a:graphic>
            <wp14:sizeRelH relativeFrom="page">
              <wp14:pctWidth>0</wp14:pctWidth>
            </wp14:sizeRelH>
            <wp14:sizeRelV relativeFrom="page">
              <wp14:pctHeight>0</wp14:pctHeight>
            </wp14:sizeRelV>
          </wp:anchor>
        </w:drawing>
      </w:r>
    </w:p>
    <w:p w14:paraId="6CE6F498" w14:textId="77777777" w:rsidR="00716CC9" w:rsidRDefault="00716CC9">
      <w:pPr>
        <w:rPr>
          <w:rFonts w:ascii="Arial" w:hAnsi="Arial" w:cs="Arial"/>
          <w:b/>
          <w:sz w:val="28"/>
          <w:szCs w:val="28"/>
          <w:u w:val="single"/>
        </w:rPr>
      </w:pPr>
    </w:p>
    <w:p w14:paraId="7342692C" w14:textId="77777777" w:rsidR="00716CC9" w:rsidRDefault="00716CC9">
      <w:pPr>
        <w:rPr>
          <w:rFonts w:ascii="Arial" w:hAnsi="Arial" w:cs="Arial"/>
          <w:b/>
          <w:sz w:val="28"/>
          <w:szCs w:val="28"/>
          <w:u w:val="single"/>
        </w:rPr>
      </w:pPr>
    </w:p>
    <w:p w14:paraId="55C9A3DC" w14:textId="77777777" w:rsidR="00716CC9" w:rsidRDefault="00716CC9">
      <w:pPr>
        <w:rPr>
          <w:rFonts w:ascii="Arial" w:hAnsi="Arial" w:cs="Arial"/>
          <w:b/>
          <w:sz w:val="28"/>
          <w:szCs w:val="28"/>
          <w:u w:val="single"/>
        </w:rPr>
      </w:pPr>
    </w:p>
    <w:p w14:paraId="33A017E6" w14:textId="77777777" w:rsidR="00716CC9" w:rsidRDefault="00716CC9">
      <w:pPr>
        <w:rPr>
          <w:rFonts w:ascii="Arial" w:hAnsi="Arial" w:cs="Arial"/>
          <w:b/>
          <w:sz w:val="28"/>
          <w:szCs w:val="28"/>
          <w:u w:val="single"/>
        </w:rPr>
      </w:pPr>
    </w:p>
    <w:p w14:paraId="1FC19864" w14:textId="77777777" w:rsidR="00716CC9" w:rsidRDefault="00716CC9">
      <w:pPr>
        <w:rPr>
          <w:rFonts w:ascii="Arial" w:hAnsi="Arial" w:cs="Arial"/>
          <w:b/>
          <w:sz w:val="28"/>
          <w:szCs w:val="28"/>
          <w:u w:val="single"/>
        </w:rPr>
      </w:pPr>
    </w:p>
    <w:p w14:paraId="60FFF2E4" w14:textId="77777777" w:rsidR="00716CC9" w:rsidRDefault="00716CC9">
      <w:pPr>
        <w:rPr>
          <w:rFonts w:ascii="Arial" w:hAnsi="Arial" w:cs="Arial"/>
          <w:b/>
          <w:sz w:val="28"/>
          <w:szCs w:val="28"/>
          <w:u w:val="single"/>
        </w:rPr>
      </w:pPr>
    </w:p>
    <w:p w14:paraId="5616085E" w14:textId="77777777" w:rsidR="00716CC9" w:rsidRDefault="00716CC9">
      <w:pPr>
        <w:rPr>
          <w:rFonts w:ascii="Arial" w:hAnsi="Arial" w:cs="Arial"/>
          <w:b/>
          <w:sz w:val="28"/>
          <w:szCs w:val="28"/>
          <w:u w:val="single"/>
        </w:rPr>
      </w:pPr>
    </w:p>
    <w:p w14:paraId="264BDB70" w14:textId="77777777" w:rsidR="00716CC9" w:rsidRDefault="00716CC9">
      <w:pPr>
        <w:rPr>
          <w:rFonts w:ascii="Arial" w:hAnsi="Arial" w:cs="Arial"/>
          <w:b/>
          <w:sz w:val="28"/>
          <w:szCs w:val="28"/>
          <w:u w:val="single"/>
        </w:rPr>
      </w:pPr>
    </w:p>
    <w:p w14:paraId="472E10A2" w14:textId="77777777" w:rsidR="00716CC9" w:rsidRDefault="00716CC9">
      <w:pPr>
        <w:rPr>
          <w:rFonts w:ascii="Arial" w:hAnsi="Arial" w:cs="Arial"/>
          <w:b/>
          <w:sz w:val="28"/>
          <w:szCs w:val="28"/>
          <w:u w:val="single"/>
        </w:rPr>
      </w:pPr>
    </w:p>
    <w:p w14:paraId="4D40F27D" w14:textId="77777777" w:rsidR="00716CC9" w:rsidRDefault="00716CC9">
      <w:pPr>
        <w:rPr>
          <w:rFonts w:ascii="Arial" w:hAnsi="Arial" w:cs="Arial"/>
          <w:b/>
          <w:sz w:val="28"/>
          <w:szCs w:val="28"/>
          <w:u w:val="single"/>
        </w:rPr>
      </w:pPr>
    </w:p>
    <w:p w14:paraId="4FA384DE" w14:textId="77777777" w:rsidR="00716CC9" w:rsidRDefault="00716CC9">
      <w:pPr>
        <w:rPr>
          <w:rFonts w:ascii="Arial" w:hAnsi="Arial" w:cs="Arial"/>
          <w:b/>
          <w:sz w:val="28"/>
          <w:szCs w:val="28"/>
          <w:u w:val="single"/>
        </w:rPr>
      </w:pPr>
    </w:p>
    <w:p w14:paraId="4F2D2239" w14:textId="77777777" w:rsidR="00716CC9" w:rsidRDefault="00716CC9">
      <w:pPr>
        <w:rPr>
          <w:rFonts w:ascii="Arial" w:hAnsi="Arial" w:cs="Arial"/>
          <w:b/>
          <w:sz w:val="28"/>
          <w:szCs w:val="28"/>
          <w:u w:val="single"/>
        </w:rPr>
      </w:pPr>
    </w:p>
    <w:p w14:paraId="1186BBED" w14:textId="77777777" w:rsidR="00716CC9" w:rsidRDefault="00716CC9">
      <w:pPr>
        <w:rPr>
          <w:rFonts w:ascii="Arial" w:hAnsi="Arial" w:cs="Arial"/>
          <w:b/>
          <w:sz w:val="28"/>
          <w:szCs w:val="28"/>
          <w:u w:val="single"/>
        </w:rPr>
      </w:pPr>
    </w:p>
    <w:p w14:paraId="78E4370E" w14:textId="77777777" w:rsidR="00716CC9" w:rsidRDefault="00716CC9">
      <w:pPr>
        <w:rPr>
          <w:rFonts w:ascii="Arial" w:hAnsi="Arial" w:cs="Arial"/>
          <w:b/>
          <w:sz w:val="28"/>
          <w:szCs w:val="28"/>
          <w:u w:val="single"/>
        </w:rPr>
      </w:pPr>
    </w:p>
    <w:p w14:paraId="66210A9F" w14:textId="77777777" w:rsidR="00716CC9" w:rsidRDefault="00716CC9" w:rsidP="00716CC9">
      <w:pPr>
        <w:spacing w:after="0"/>
        <w:ind w:left="-540" w:right="-508"/>
        <w:jc w:val="center"/>
        <w:rPr>
          <w:rFonts w:ascii="Arial" w:hAnsi="Arial" w:cs="Arial"/>
          <w:b/>
          <w:sz w:val="28"/>
          <w:szCs w:val="28"/>
        </w:rPr>
      </w:pPr>
    </w:p>
    <w:p w14:paraId="1CA15D64" w14:textId="77777777" w:rsidR="00716CC9" w:rsidRDefault="00716CC9" w:rsidP="00716CC9">
      <w:pPr>
        <w:spacing w:after="0"/>
        <w:ind w:left="-540" w:right="-508"/>
        <w:jc w:val="center"/>
        <w:rPr>
          <w:rFonts w:ascii="Arial" w:hAnsi="Arial" w:cs="Arial"/>
          <w:b/>
          <w:sz w:val="28"/>
          <w:szCs w:val="28"/>
        </w:rPr>
      </w:pPr>
    </w:p>
    <w:p w14:paraId="758880D1" w14:textId="77777777" w:rsidR="00716CC9" w:rsidRPr="00456C9C" w:rsidRDefault="00716CC9" w:rsidP="00716CC9">
      <w:pPr>
        <w:spacing w:after="0"/>
        <w:ind w:left="-540" w:right="-508"/>
        <w:jc w:val="center"/>
        <w:rPr>
          <w:rFonts w:ascii="Arial" w:hAnsi="Arial" w:cs="Arial"/>
          <w:sz w:val="28"/>
          <w:szCs w:val="28"/>
        </w:rPr>
      </w:pPr>
      <w:r w:rsidRPr="00456C9C">
        <w:rPr>
          <w:rFonts w:ascii="Arial" w:hAnsi="Arial" w:cs="Arial"/>
          <w:b/>
          <w:sz w:val="28"/>
          <w:szCs w:val="28"/>
        </w:rPr>
        <w:t>Focus 1</w:t>
      </w:r>
      <w:r w:rsidRPr="00456C9C">
        <w:rPr>
          <w:rFonts w:ascii="Arial" w:hAnsi="Arial" w:cs="Arial"/>
          <w:b/>
          <w:sz w:val="28"/>
          <w:szCs w:val="28"/>
          <w:vertAlign w:val="superscript"/>
        </w:rPr>
        <w:t>st</w:t>
      </w:r>
      <w:r w:rsidRPr="00456C9C">
        <w:rPr>
          <w:rFonts w:ascii="Arial" w:hAnsi="Arial" w:cs="Arial"/>
          <w:b/>
          <w:sz w:val="28"/>
          <w:szCs w:val="28"/>
        </w:rPr>
        <w:t xml:space="preserve"> Academy is committed to safeguarding and promoting the welfare of children and young people and expects all staff and volunteers to share this commitment!</w:t>
      </w:r>
    </w:p>
    <w:p w14:paraId="10C2DAAC" w14:textId="77777777" w:rsidR="00716CC9" w:rsidRDefault="00716CC9" w:rsidP="00716CC9">
      <w:pPr>
        <w:spacing w:after="0"/>
        <w:rPr>
          <w:rFonts w:ascii="Arial" w:hAnsi="Arial" w:cs="Arial"/>
          <w:sz w:val="24"/>
          <w:szCs w:val="24"/>
        </w:rPr>
      </w:pPr>
    </w:p>
    <w:p w14:paraId="1E4BBEFF" w14:textId="77777777" w:rsidR="00716CC9" w:rsidRDefault="00716CC9" w:rsidP="00716CC9">
      <w:pPr>
        <w:spacing w:after="0"/>
        <w:rPr>
          <w:rFonts w:ascii="Arial" w:hAnsi="Arial" w:cs="Arial"/>
          <w:sz w:val="24"/>
          <w:szCs w:val="24"/>
        </w:rPr>
      </w:pPr>
    </w:p>
    <w:p w14:paraId="5AEAED30" w14:textId="77777777" w:rsidR="00716CC9" w:rsidRPr="002D2CB0" w:rsidRDefault="00716CC9" w:rsidP="00716CC9">
      <w:pPr>
        <w:spacing w:after="0"/>
        <w:rPr>
          <w:rFonts w:ascii="Arial" w:hAnsi="Arial" w:cs="Arial"/>
          <w:sz w:val="24"/>
          <w:szCs w:val="24"/>
        </w:rPr>
      </w:pPr>
    </w:p>
    <w:p w14:paraId="019A3F41" w14:textId="77777777" w:rsidR="00716CC9" w:rsidRPr="002D2CB0" w:rsidRDefault="00716CC9" w:rsidP="00716CC9">
      <w:pPr>
        <w:spacing w:after="0"/>
        <w:jc w:val="center"/>
        <w:rPr>
          <w:rFonts w:ascii="Arial" w:hAnsi="Arial" w:cs="Arial"/>
          <w:sz w:val="24"/>
          <w:szCs w:val="24"/>
        </w:rPr>
      </w:pPr>
      <w:r w:rsidRPr="002D2CB0">
        <w:rPr>
          <w:rFonts w:ascii="Arial" w:hAnsi="Arial" w:cs="Arial"/>
          <w:sz w:val="24"/>
          <w:szCs w:val="24"/>
        </w:rPr>
        <w:t>Working in Partnership with North London Schools &amp; Local Authorities since 2000</w:t>
      </w:r>
    </w:p>
    <w:p w14:paraId="15795AE9" w14:textId="77777777" w:rsidR="00716CC9" w:rsidRDefault="00716CC9" w:rsidP="00716CC9">
      <w:pPr>
        <w:rPr>
          <w:rFonts w:ascii="Arial" w:hAnsi="Arial" w:cs="Arial"/>
          <w:b/>
          <w:sz w:val="28"/>
          <w:szCs w:val="28"/>
          <w:u w:val="single"/>
        </w:rPr>
      </w:pPr>
      <w:r w:rsidRPr="002D2CB0">
        <w:rPr>
          <w:rFonts w:ascii="Arial" w:hAnsi="Arial" w:cs="Arial"/>
          <w:sz w:val="24"/>
          <w:szCs w:val="24"/>
        </w:rPr>
        <w:t>Accredited Independent School Status 2014 (Registration N0. 308/6003</w:t>
      </w:r>
      <w:r w:rsidRPr="00A377B4">
        <w:rPr>
          <w:rFonts w:cs="Arial"/>
        </w:rPr>
        <w:t>)</w:t>
      </w:r>
    </w:p>
    <w:p w14:paraId="6BA15C42" w14:textId="77777777" w:rsidR="00716CC9" w:rsidRDefault="00716CC9">
      <w:pPr>
        <w:rPr>
          <w:rFonts w:ascii="Arial" w:hAnsi="Arial" w:cs="Arial"/>
          <w:b/>
          <w:sz w:val="28"/>
          <w:szCs w:val="28"/>
          <w:u w:val="single"/>
        </w:rPr>
      </w:pPr>
    </w:p>
    <w:p w14:paraId="285D3D7C" w14:textId="77777777" w:rsidR="00716CC9" w:rsidRDefault="00716CC9">
      <w:pPr>
        <w:rPr>
          <w:rFonts w:ascii="Arial" w:hAnsi="Arial" w:cs="Arial"/>
          <w:b/>
          <w:sz w:val="28"/>
          <w:szCs w:val="28"/>
          <w:u w:val="single"/>
        </w:rPr>
      </w:pPr>
      <w:r>
        <w:rPr>
          <w:rFonts w:ascii="Arial" w:hAnsi="Arial" w:cs="Arial"/>
          <w:b/>
          <w:sz w:val="28"/>
          <w:szCs w:val="28"/>
          <w:u w:val="single"/>
        </w:rPr>
        <w:br w:type="page"/>
      </w:r>
    </w:p>
    <w:p w14:paraId="1C0C96B1" w14:textId="77777777" w:rsidR="00716CC9" w:rsidRPr="00716CC9" w:rsidRDefault="00716CC9" w:rsidP="00716CC9">
      <w:pPr>
        <w:jc w:val="center"/>
        <w:rPr>
          <w:rFonts w:ascii="Arial" w:hAnsi="Arial" w:cs="Arial"/>
          <w:b/>
          <w:sz w:val="32"/>
          <w:szCs w:val="32"/>
        </w:rPr>
      </w:pPr>
      <w:r w:rsidRPr="00716CC9">
        <w:rPr>
          <w:rFonts w:ascii="Arial" w:hAnsi="Arial" w:cs="Arial"/>
          <w:b/>
          <w:sz w:val="32"/>
          <w:szCs w:val="32"/>
        </w:rPr>
        <w:lastRenderedPageBreak/>
        <w:t>Contents</w:t>
      </w:r>
    </w:p>
    <w:p w14:paraId="29FDB335" w14:textId="77777777" w:rsidR="00716CC9" w:rsidRPr="00716CC9" w:rsidRDefault="00716CC9" w:rsidP="00716CC9">
      <w:pPr>
        <w:pStyle w:val="TOC1"/>
        <w:tabs>
          <w:tab w:val="right" w:leader="dot" w:pos="9923"/>
        </w:tabs>
        <w:spacing w:line="440" w:lineRule="exact"/>
        <w:rPr>
          <w:rFonts w:ascii="Arial" w:eastAsiaTheme="minorEastAsia" w:hAnsi="Arial" w:cs="Arial"/>
          <w:b w:val="0"/>
          <w:bCs w:val="0"/>
          <w:caps w:val="0"/>
          <w:noProof/>
          <w:sz w:val="28"/>
          <w:szCs w:val="28"/>
          <w:lang w:eastAsia="en-GB"/>
        </w:rPr>
      </w:pPr>
      <w:r w:rsidRPr="00716CC9">
        <w:rPr>
          <w:rFonts w:ascii="Arial" w:hAnsi="Arial" w:cs="Arial"/>
          <w:bCs w:val="0"/>
          <w:caps w:val="0"/>
          <w:sz w:val="28"/>
          <w:szCs w:val="28"/>
        </w:rPr>
        <w:fldChar w:fldCharType="begin"/>
      </w:r>
      <w:r w:rsidRPr="00716CC9">
        <w:rPr>
          <w:rFonts w:ascii="Arial" w:hAnsi="Arial" w:cs="Arial"/>
          <w:bCs w:val="0"/>
          <w:caps w:val="0"/>
          <w:sz w:val="28"/>
          <w:szCs w:val="28"/>
        </w:rPr>
        <w:instrText xml:space="preserve"> TOC \o \h \z \u </w:instrText>
      </w:r>
      <w:r w:rsidRPr="00716CC9">
        <w:rPr>
          <w:rFonts w:ascii="Arial" w:hAnsi="Arial" w:cs="Arial"/>
          <w:bCs w:val="0"/>
          <w:caps w:val="0"/>
          <w:sz w:val="28"/>
          <w:szCs w:val="28"/>
        </w:rPr>
        <w:fldChar w:fldCharType="separate"/>
      </w:r>
      <w:hyperlink w:anchor="_Toc109036406" w:history="1">
        <w:r w:rsidRPr="00716CC9">
          <w:rPr>
            <w:rStyle w:val="Hyperlink"/>
            <w:rFonts w:ascii="Arial" w:hAnsi="Arial" w:cs="Arial"/>
            <w:noProof/>
            <w:sz w:val="28"/>
            <w:szCs w:val="28"/>
          </w:rPr>
          <w:t>Focus Inception</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_Toc109036406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3</w:t>
        </w:r>
        <w:r w:rsidRPr="00716CC9">
          <w:rPr>
            <w:rFonts w:ascii="Arial" w:hAnsi="Arial" w:cs="Arial"/>
            <w:noProof/>
            <w:webHidden/>
            <w:sz w:val="28"/>
            <w:szCs w:val="28"/>
          </w:rPr>
          <w:fldChar w:fldCharType="end"/>
        </w:r>
      </w:hyperlink>
    </w:p>
    <w:p w14:paraId="04D0C6DC" w14:textId="77777777" w:rsidR="00716CC9" w:rsidRPr="00716CC9" w:rsidRDefault="00716CC9" w:rsidP="00716CC9">
      <w:pPr>
        <w:pStyle w:val="TOC1"/>
        <w:tabs>
          <w:tab w:val="right" w:leader="dot" w:pos="9923"/>
        </w:tabs>
        <w:spacing w:line="440" w:lineRule="exact"/>
        <w:rPr>
          <w:rFonts w:ascii="Arial" w:eastAsiaTheme="minorEastAsia" w:hAnsi="Arial" w:cs="Arial"/>
          <w:b w:val="0"/>
          <w:bCs w:val="0"/>
          <w:caps w:val="0"/>
          <w:noProof/>
          <w:sz w:val="28"/>
          <w:szCs w:val="28"/>
          <w:lang w:eastAsia="en-GB"/>
        </w:rPr>
      </w:pPr>
      <w:hyperlink w:anchor="_Toc109036407" w:history="1">
        <w:r w:rsidRPr="00716CC9">
          <w:rPr>
            <w:rStyle w:val="Hyperlink"/>
            <w:rFonts w:ascii="Arial" w:hAnsi="Arial" w:cs="Arial"/>
            <w:noProof/>
            <w:sz w:val="28"/>
            <w:szCs w:val="28"/>
          </w:rPr>
          <w:t>Focus Ethos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_Toc109036407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3</w:t>
        </w:r>
        <w:r w:rsidRPr="00716CC9">
          <w:rPr>
            <w:rFonts w:ascii="Arial" w:hAnsi="Arial" w:cs="Arial"/>
            <w:noProof/>
            <w:webHidden/>
            <w:sz w:val="28"/>
            <w:szCs w:val="28"/>
          </w:rPr>
          <w:fldChar w:fldCharType="end"/>
        </w:r>
      </w:hyperlink>
    </w:p>
    <w:p w14:paraId="586987CA" w14:textId="77777777" w:rsidR="00716CC9" w:rsidRPr="00716CC9" w:rsidRDefault="00716CC9" w:rsidP="00716CC9">
      <w:pPr>
        <w:pStyle w:val="TOC1"/>
        <w:tabs>
          <w:tab w:val="right" w:leader="dot" w:pos="9923"/>
        </w:tabs>
        <w:spacing w:line="440" w:lineRule="exact"/>
        <w:rPr>
          <w:rFonts w:ascii="Arial" w:eastAsiaTheme="minorEastAsia" w:hAnsi="Arial" w:cs="Arial"/>
          <w:b w:val="0"/>
          <w:bCs w:val="0"/>
          <w:caps w:val="0"/>
          <w:noProof/>
          <w:sz w:val="28"/>
          <w:szCs w:val="28"/>
          <w:lang w:eastAsia="en-GB"/>
        </w:rPr>
      </w:pPr>
      <w:hyperlink w:anchor="_Toc109036408" w:history="1">
        <w:r w:rsidRPr="00716CC9">
          <w:rPr>
            <w:rStyle w:val="Hyperlink"/>
            <w:rFonts w:ascii="Arial" w:hAnsi="Arial" w:cs="Arial"/>
            <w:noProof/>
            <w:sz w:val="28"/>
            <w:szCs w:val="28"/>
          </w:rPr>
          <w:t>Special Educational Needs (SEN) Policy</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_Toc109036408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4</w:t>
        </w:r>
        <w:r w:rsidRPr="00716CC9">
          <w:rPr>
            <w:rFonts w:ascii="Arial" w:hAnsi="Arial" w:cs="Arial"/>
            <w:noProof/>
            <w:webHidden/>
            <w:sz w:val="28"/>
            <w:szCs w:val="28"/>
          </w:rPr>
          <w:fldChar w:fldCharType="end"/>
        </w:r>
      </w:hyperlink>
    </w:p>
    <w:p w14:paraId="638B2E1E" w14:textId="77777777" w:rsidR="00716CC9" w:rsidRPr="00716CC9" w:rsidRDefault="00716CC9" w:rsidP="00716CC9">
      <w:pPr>
        <w:pStyle w:val="TOC2"/>
        <w:tabs>
          <w:tab w:val="right" w:leader="dot" w:pos="9923"/>
        </w:tabs>
        <w:spacing w:line="440" w:lineRule="exact"/>
        <w:rPr>
          <w:rFonts w:ascii="Arial" w:eastAsiaTheme="minorEastAsia" w:hAnsi="Arial" w:cs="Arial"/>
          <w:smallCaps w:val="0"/>
          <w:noProof/>
          <w:sz w:val="28"/>
          <w:szCs w:val="28"/>
          <w:lang w:eastAsia="en-GB"/>
        </w:rPr>
      </w:pPr>
      <w:hyperlink w:anchor="_Toc109036409" w:history="1">
        <w:r w:rsidRPr="00716CC9">
          <w:rPr>
            <w:rStyle w:val="Hyperlink"/>
            <w:rFonts w:ascii="Arial" w:hAnsi="Arial" w:cs="Arial"/>
            <w:noProof/>
            <w:sz w:val="28"/>
            <w:szCs w:val="28"/>
          </w:rPr>
          <w:t>Introduction</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_Toc109036409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4</w:t>
        </w:r>
        <w:r w:rsidRPr="00716CC9">
          <w:rPr>
            <w:rFonts w:ascii="Arial" w:hAnsi="Arial" w:cs="Arial"/>
            <w:noProof/>
            <w:webHidden/>
            <w:sz w:val="28"/>
            <w:szCs w:val="28"/>
          </w:rPr>
          <w:fldChar w:fldCharType="end"/>
        </w:r>
      </w:hyperlink>
    </w:p>
    <w:p w14:paraId="6D7517A7" w14:textId="77777777" w:rsidR="00716CC9" w:rsidRPr="00716CC9" w:rsidRDefault="00716CC9" w:rsidP="00716CC9">
      <w:pPr>
        <w:pStyle w:val="TOC2"/>
        <w:tabs>
          <w:tab w:val="right" w:leader="dot" w:pos="9923"/>
        </w:tabs>
        <w:spacing w:line="440" w:lineRule="exact"/>
        <w:rPr>
          <w:rFonts w:ascii="Arial" w:eastAsiaTheme="minorEastAsia" w:hAnsi="Arial" w:cs="Arial"/>
          <w:smallCaps w:val="0"/>
          <w:noProof/>
          <w:sz w:val="28"/>
          <w:szCs w:val="28"/>
          <w:lang w:eastAsia="en-GB"/>
        </w:rPr>
      </w:pPr>
      <w:hyperlink w:anchor="_Toc109036410" w:history="1">
        <w:r w:rsidRPr="00716CC9">
          <w:rPr>
            <w:rStyle w:val="Hyperlink"/>
            <w:rFonts w:ascii="Arial" w:hAnsi="Arial" w:cs="Arial"/>
            <w:noProof/>
            <w:sz w:val="28"/>
            <w:szCs w:val="28"/>
          </w:rPr>
          <w:t>Principles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_Toc109036410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4</w:t>
        </w:r>
        <w:r w:rsidRPr="00716CC9">
          <w:rPr>
            <w:rFonts w:ascii="Arial" w:hAnsi="Arial" w:cs="Arial"/>
            <w:noProof/>
            <w:webHidden/>
            <w:sz w:val="28"/>
            <w:szCs w:val="28"/>
          </w:rPr>
          <w:fldChar w:fldCharType="end"/>
        </w:r>
      </w:hyperlink>
    </w:p>
    <w:p w14:paraId="40194AF1"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1" w:history="1">
        <w:r w:rsidRPr="00716CC9">
          <w:rPr>
            <w:rStyle w:val="Hyperlink"/>
            <w:rFonts w:ascii="Arial" w:hAnsi="Arial" w:cs="Arial"/>
            <w:noProof/>
            <w:sz w:val="28"/>
            <w:szCs w:val="28"/>
          </w:rPr>
          <w:t>Aims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_Toc109036411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4</w:t>
        </w:r>
        <w:r w:rsidRPr="00716CC9">
          <w:rPr>
            <w:rFonts w:ascii="Arial" w:hAnsi="Arial" w:cs="Arial"/>
            <w:noProof/>
            <w:webHidden/>
            <w:sz w:val="28"/>
            <w:szCs w:val="28"/>
          </w:rPr>
          <w:fldChar w:fldCharType="end"/>
        </w:r>
      </w:hyperlink>
    </w:p>
    <w:p w14:paraId="255CE156"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2" w:history="1">
        <w:r w:rsidRPr="00716CC9">
          <w:rPr>
            <w:rStyle w:val="Hyperlink"/>
            <w:rFonts w:ascii="Arial" w:hAnsi="Arial" w:cs="Arial"/>
            <w:noProof/>
            <w:sz w:val="28"/>
            <w:szCs w:val="28"/>
          </w:rPr>
          <w:t>Definition of Special Educational Needs and Disabilities (SEND)</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_Toc109036412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5</w:t>
        </w:r>
        <w:r w:rsidRPr="00716CC9">
          <w:rPr>
            <w:rFonts w:ascii="Arial" w:hAnsi="Arial" w:cs="Arial"/>
            <w:noProof/>
            <w:webHidden/>
            <w:sz w:val="28"/>
            <w:szCs w:val="28"/>
          </w:rPr>
          <w:fldChar w:fldCharType="end"/>
        </w:r>
      </w:hyperlink>
    </w:p>
    <w:p w14:paraId="773D554A"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3" w:history="1">
        <w:r w:rsidRPr="00716CC9">
          <w:rPr>
            <w:rStyle w:val="Hyperlink"/>
            <w:rFonts w:ascii="Arial" w:hAnsi="Arial" w:cs="Arial"/>
            <w:noProof/>
            <w:sz w:val="28"/>
            <w:szCs w:val="28"/>
          </w:rPr>
          <w:t>Identification and Assessment of students with Special Educational Needs (If not already identified)</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_Toc109036413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5</w:t>
        </w:r>
        <w:r w:rsidRPr="00716CC9">
          <w:rPr>
            <w:rFonts w:ascii="Arial" w:hAnsi="Arial" w:cs="Arial"/>
            <w:noProof/>
            <w:webHidden/>
            <w:sz w:val="28"/>
            <w:szCs w:val="28"/>
          </w:rPr>
          <w:fldChar w:fldCharType="end"/>
        </w:r>
      </w:hyperlink>
    </w:p>
    <w:p w14:paraId="06FDE8CE"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4" w:history="1">
        <w:r w:rsidRPr="00716CC9">
          <w:rPr>
            <w:rStyle w:val="Hyperlink"/>
            <w:rFonts w:ascii="Arial" w:hAnsi="Arial" w:cs="Arial"/>
            <w:noProof/>
            <w:sz w:val="28"/>
            <w:szCs w:val="28"/>
          </w:rPr>
          <w:t>Special Educational Needs can be categorised under four broad areas: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_Toc109036414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6</w:t>
        </w:r>
        <w:r w:rsidRPr="00716CC9">
          <w:rPr>
            <w:rFonts w:ascii="Arial" w:hAnsi="Arial" w:cs="Arial"/>
            <w:noProof/>
            <w:webHidden/>
            <w:sz w:val="28"/>
            <w:szCs w:val="28"/>
          </w:rPr>
          <w:fldChar w:fldCharType="end"/>
        </w:r>
      </w:hyperlink>
    </w:p>
    <w:p w14:paraId="55D8D01F" w14:textId="77777777" w:rsidR="00716CC9" w:rsidRPr="00716CC9" w:rsidRDefault="00716CC9" w:rsidP="00716CC9">
      <w:pPr>
        <w:pStyle w:val="TOC2"/>
        <w:tabs>
          <w:tab w:val="right" w:leader="dot" w:pos="9923"/>
        </w:tabs>
        <w:spacing w:line="440" w:lineRule="exact"/>
        <w:rPr>
          <w:rFonts w:ascii="Arial" w:eastAsiaTheme="minorEastAsia" w:hAnsi="Arial" w:cs="Arial"/>
          <w:smallCaps w:val="0"/>
          <w:noProof/>
          <w:sz w:val="28"/>
          <w:szCs w:val="28"/>
          <w:lang w:eastAsia="en-GB"/>
        </w:rPr>
      </w:pPr>
      <w:hyperlink w:anchor="_Toc109036415" w:history="1">
        <w:r w:rsidRPr="00716CC9">
          <w:rPr>
            <w:rStyle w:val="Hyperlink"/>
            <w:rFonts w:ascii="Arial" w:hAnsi="Arial" w:cs="Arial"/>
            <w:noProof/>
            <w:sz w:val="28"/>
            <w:szCs w:val="28"/>
          </w:rPr>
          <w:t>SEN Support</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_Toc109036415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6</w:t>
        </w:r>
        <w:r w:rsidRPr="00716CC9">
          <w:rPr>
            <w:rFonts w:ascii="Arial" w:hAnsi="Arial" w:cs="Arial"/>
            <w:noProof/>
            <w:webHidden/>
            <w:sz w:val="28"/>
            <w:szCs w:val="28"/>
          </w:rPr>
          <w:fldChar w:fldCharType="end"/>
        </w:r>
      </w:hyperlink>
    </w:p>
    <w:p w14:paraId="79B51252"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6" w:history="1">
        <w:r w:rsidRPr="00716CC9">
          <w:rPr>
            <w:rStyle w:val="Hyperlink"/>
            <w:rFonts w:ascii="Arial" w:hAnsi="Arial" w:cs="Arial"/>
            <w:noProof/>
            <w:sz w:val="28"/>
            <w:szCs w:val="28"/>
          </w:rPr>
          <w:t>Education, Health and Care Plans (EHC Plans)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_Toc109036416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7</w:t>
        </w:r>
        <w:r w:rsidRPr="00716CC9">
          <w:rPr>
            <w:rFonts w:ascii="Arial" w:hAnsi="Arial" w:cs="Arial"/>
            <w:noProof/>
            <w:webHidden/>
            <w:sz w:val="28"/>
            <w:szCs w:val="28"/>
          </w:rPr>
          <w:fldChar w:fldCharType="end"/>
        </w:r>
      </w:hyperlink>
    </w:p>
    <w:p w14:paraId="328CC48F"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7" w:history="1">
        <w:r w:rsidRPr="00716CC9">
          <w:rPr>
            <w:rStyle w:val="Hyperlink"/>
            <w:rFonts w:ascii="Arial" w:hAnsi="Arial" w:cs="Arial"/>
            <w:noProof/>
            <w:sz w:val="28"/>
            <w:szCs w:val="28"/>
          </w:rPr>
          <w:t>How Focus 1</w:t>
        </w:r>
        <w:r w:rsidRPr="00716CC9">
          <w:rPr>
            <w:rStyle w:val="Hyperlink"/>
            <w:rFonts w:ascii="Arial" w:hAnsi="Arial" w:cs="Arial"/>
            <w:noProof/>
            <w:sz w:val="28"/>
            <w:szCs w:val="28"/>
            <w:vertAlign w:val="superscript"/>
          </w:rPr>
          <w:t>st</w:t>
        </w:r>
        <w:r w:rsidRPr="00716CC9">
          <w:rPr>
            <w:rStyle w:val="Hyperlink"/>
            <w:rFonts w:ascii="Arial" w:hAnsi="Arial" w:cs="Arial"/>
            <w:noProof/>
            <w:sz w:val="28"/>
            <w:szCs w:val="28"/>
          </w:rPr>
          <w:t xml:space="preserve"> Academy adapts the Curriculum and Learning Environment for students with SEND</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_Toc109036417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7</w:t>
        </w:r>
        <w:r w:rsidRPr="00716CC9">
          <w:rPr>
            <w:rFonts w:ascii="Arial" w:hAnsi="Arial" w:cs="Arial"/>
            <w:noProof/>
            <w:webHidden/>
            <w:sz w:val="28"/>
            <w:szCs w:val="28"/>
          </w:rPr>
          <w:fldChar w:fldCharType="end"/>
        </w:r>
      </w:hyperlink>
    </w:p>
    <w:p w14:paraId="5D5D63A9"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8" w:history="1">
        <w:r w:rsidRPr="00716CC9">
          <w:rPr>
            <w:rStyle w:val="Hyperlink"/>
            <w:rFonts w:ascii="Arial" w:hAnsi="Arial" w:cs="Arial"/>
            <w:noProof/>
            <w:sz w:val="28"/>
            <w:szCs w:val="28"/>
          </w:rPr>
          <w:t xml:space="preserve">Support for students </w:t>
        </w:r>
        <w:r w:rsidRPr="00716CC9">
          <w:rPr>
            <w:rStyle w:val="Hyperlink"/>
            <w:rFonts w:ascii="Arial" w:eastAsiaTheme="majorEastAsia" w:hAnsi="Arial" w:cs="Arial"/>
            <w:iCs/>
            <w:noProof/>
            <w:sz w:val="28"/>
            <w:szCs w:val="28"/>
          </w:rPr>
          <w:t>with</w:t>
        </w:r>
        <w:r w:rsidRPr="00716CC9">
          <w:rPr>
            <w:rStyle w:val="Hyperlink"/>
            <w:rFonts w:ascii="Arial" w:hAnsi="Arial" w:cs="Arial"/>
            <w:noProof/>
            <w:sz w:val="28"/>
            <w:szCs w:val="28"/>
          </w:rPr>
          <w:t xml:space="preserve"> Social, Emotional and Mental Health difficulties.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_Toc109036418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7</w:t>
        </w:r>
        <w:r w:rsidRPr="00716CC9">
          <w:rPr>
            <w:rFonts w:ascii="Arial" w:hAnsi="Arial" w:cs="Arial"/>
            <w:noProof/>
            <w:webHidden/>
            <w:sz w:val="28"/>
            <w:szCs w:val="28"/>
          </w:rPr>
          <w:fldChar w:fldCharType="end"/>
        </w:r>
      </w:hyperlink>
    </w:p>
    <w:p w14:paraId="62C52FB2"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19" w:history="1">
        <w:r w:rsidRPr="00716CC9">
          <w:rPr>
            <w:rStyle w:val="Hyperlink"/>
            <w:rFonts w:ascii="Arial" w:hAnsi="Arial" w:cs="Arial"/>
            <w:noProof/>
            <w:sz w:val="28"/>
            <w:szCs w:val="28"/>
          </w:rPr>
          <w:t>Specialist Provision, Equipment and Facilities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_Toc109036419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7</w:t>
        </w:r>
        <w:r w:rsidRPr="00716CC9">
          <w:rPr>
            <w:rFonts w:ascii="Arial" w:hAnsi="Arial" w:cs="Arial"/>
            <w:noProof/>
            <w:webHidden/>
            <w:sz w:val="28"/>
            <w:szCs w:val="28"/>
          </w:rPr>
          <w:fldChar w:fldCharType="end"/>
        </w:r>
      </w:hyperlink>
    </w:p>
    <w:p w14:paraId="41C3AFAF"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0" w:history="1">
        <w:r w:rsidRPr="00716CC9">
          <w:rPr>
            <w:rStyle w:val="Hyperlink"/>
            <w:rFonts w:ascii="Arial" w:hAnsi="Arial" w:cs="Arial"/>
            <w:noProof/>
            <w:sz w:val="28"/>
            <w:szCs w:val="28"/>
          </w:rPr>
          <w:t>How Focus 1</w:t>
        </w:r>
        <w:r w:rsidRPr="00716CC9">
          <w:rPr>
            <w:rStyle w:val="Hyperlink"/>
            <w:rFonts w:ascii="Arial" w:hAnsi="Arial" w:cs="Arial"/>
            <w:noProof/>
            <w:sz w:val="28"/>
            <w:szCs w:val="28"/>
            <w:vertAlign w:val="superscript"/>
          </w:rPr>
          <w:t>st</w:t>
        </w:r>
        <w:r w:rsidRPr="00716CC9">
          <w:rPr>
            <w:rStyle w:val="Hyperlink"/>
            <w:rFonts w:ascii="Arial" w:hAnsi="Arial" w:cs="Arial"/>
            <w:noProof/>
            <w:sz w:val="28"/>
            <w:szCs w:val="28"/>
          </w:rPr>
          <w:t xml:space="preserve"> Academy evaluates the Effectiveness of its Provision for students with SEND</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_Toc109036420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8</w:t>
        </w:r>
        <w:r w:rsidRPr="00716CC9">
          <w:rPr>
            <w:rFonts w:ascii="Arial" w:hAnsi="Arial" w:cs="Arial"/>
            <w:noProof/>
            <w:webHidden/>
            <w:sz w:val="28"/>
            <w:szCs w:val="28"/>
          </w:rPr>
          <w:fldChar w:fldCharType="end"/>
        </w:r>
      </w:hyperlink>
    </w:p>
    <w:p w14:paraId="0B379542"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1" w:history="1">
        <w:r w:rsidRPr="00716CC9">
          <w:rPr>
            <w:rStyle w:val="Hyperlink"/>
            <w:rFonts w:ascii="Arial" w:hAnsi="Arial" w:cs="Arial"/>
            <w:noProof/>
            <w:sz w:val="28"/>
            <w:szCs w:val="28"/>
          </w:rPr>
          <w:t>How Focus 1</w:t>
        </w:r>
        <w:r w:rsidRPr="00716CC9">
          <w:rPr>
            <w:rStyle w:val="Hyperlink"/>
            <w:rFonts w:ascii="Arial" w:hAnsi="Arial" w:cs="Arial"/>
            <w:noProof/>
            <w:sz w:val="28"/>
            <w:szCs w:val="28"/>
            <w:vertAlign w:val="superscript"/>
          </w:rPr>
          <w:t>st</w:t>
        </w:r>
        <w:r w:rsidRPr="00716CC9">
          <w:rPr>
            <w:rStyle w:val="Hyperlink"/>
            <w:rFonts w:ascii="Arial" w:hAnsi="Arial" w:cs="Arial"/>
            <w:noProof/>
            <w:sz w:val="28"/>
            <w:szCs w:val="28"/>
          </w:rPr>
          <w:t xml:space="preserve"> Academy assesses and reviews the Progress of students with SEND</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_Toc109036421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8</w:t>
        </w:r>
        <w:r w:rsidRPr="00716CC9">
          <w:rPr>
            <w:rFonts w:ascii="Arial" w:hAnsi="Arial" w:cs="Arial"/>
            <w:noProof/>
            <w:webHidden/>
            <w:sz w:val="28"/>
            <w:szCs w:val="28"/>
          </w:rPr>
          <w:fldChar w:fldCharType="end"/>
        </w:r>
      </w:hyperlink>
    </w:p>
    <w:p w14:paraId="6E65BFCB" w14:textId="77777777" w:rsidR="00716CC9" w:rsidRPr="00716CC9" w:rsidRDefault="00716CC9" w:rsidP="00716CC9">
      <w:pPr>
        <w:pStyle w:val="TOC2"/>
        <w:tabs>
          <w:tab w:val="right" w:leader="dot" w:pos="9923"/>
        </w:tabs>
        <w:spacing w:line="440" w:lineRule="exact"/>
        <w:rPr>
          <w:rFonts w:ascii="Arial" w:eastAsiaTheme="minorEastAsia" w:hAnsi="Arial" w:cs="Arial"/>
          <w:smallCaps w:val="0"/>
          <w:noProof/>
          <w:sz w:val="28"/>
          <w:szCs w:val="28"/>
          <w:lang w:eastAsia="en-GB"/>
        </w:rPr>
      </w:pPr>
      <w:hyperlink w:anchor="_Toc109036422" w:history="1">
        <w:r w:rsidRPr="00716CC9">
          <w:rPr>
            <w:rStyle w:val="Hyperlink"/>
            <w:rFonts w:ascii="Arial" w:hAnsi="Arial" w:cs="Arial"/>
            <w:noProof/>
            <w:sz w:val="28"/>
            <w:szCs w:val="28"/>
          </w:rPr>
          <w:t>Admissions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_Toc109036422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8</w:t>
        </w:r>
        <w:r w:rsidRPr="00716CC9">
          <w:rPr>
            <w:rFonts w:ascii="Arial" w:hAnsi="Arial" w:cs="Arial"/>
            <w:noProof/>
            <w:webHidden/>
            <w:sz w:val="28"/>
            <w:szCs w:val="28"/>
          </w:rPr>
          <w:fldChar w:fldCharType="end"/>
        </w:r>
      </w:hyperlink>
    </w:p>
    <w:p w14:paraId="507BBF23"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3" w:history="1">
        <w:r w:rsidRPr="00716CC9">
          <w:rPr>
            <w:rStyle w:val="Hyperlink"/>
            <w:rFonts w:ascii="Arial" w:hAnsi="Arial" w:cs="Arial"/>
            <w:noProof/>
            <w:sz w:val="28"/>
            <w:szCs w:val="28"/>
          </w:rPr>
          <w:t>Roles and Responsibilities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_Toc109036423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8</w:t>
        </w:r>
        <w:r w:rsidRPr="00716CC9">
          <w:rPr>
            <w:rFonts w:ascii="Arial" w:hAnsi="Arial" w:cs="Arial"/>
            <w:noProof/>
            <w:webHidden/>
            <w:sz w:val="28"/>
            <w:szCs w:val="28"/>
          </w:rPr>
          <w:fldChar w:fldCharType="end"/>
        </w:r>
      </w:hyperlink>
    </w:p>
    <w:p w14:paraId="36608D3D"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4" w:history="1">
        <w:r w:rsidRPr="00716CC9">
          <w:rPr>
            <w:rStyle w:val="Hyperlink"/>
            <w:rFonts w:ascii="Arial" w:hAnsi="Arial" w:cs="Arial"/>
            <w:noProof/>
            <w:sz w:val="28"/>
            <w:szCs w:val="28"/>
          </w:rPr>
          <w:t>The Headteacher:</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_Toc109036424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8</w:t>
        </w:r>
        <w:r w:rsidRPr="00716CC9">
          <w:rPr>
            <w:rFonts w:ascii="Arial" w:hAnsi="Arial" w:cs="Arial"/>
            <w:noProof/>
            <w:webHidden/>
            <w:sz w:val="28"/>
            <w:szCs w:val="28"/>
          </w:rPr>
          <w:fldChar w:fldCharType="end"/>
        </w:r>
      </w:hyperlink>
    </w:p>
    <w:p w14:paraId="311729BD"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5" w:history="1">
        <w:r w:rsidRPr="00716CC9">
          <w:rPr>
            <w:rStyle w:val="Hyperlink"/>
            <w:rFonts w:ascii="Arial" w:hAnsi="Arial" w:cs="Arial"/>
            <w:noProof/>
            <w:sz w:val="28"/>
            <w:szCs w:val="28"/>
          </w:rPr>
          <w:t>The Special Educational Needs Co-ordinator (SENDCO)</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_Toc109036425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9</w:t>
        </w:r>
        <w:r w:rsidRPr="00716CC9">
          <w:rPr>
            <w:rFonts w:ascii="Arial" w:hAnsi="Arial" w:cs="Arial"/>
            <w:noProof/>
            <w:webHidden/>
            <w:sz w:val="28"/>
            <w:szCs w:val="28"/>
          </w:rPr>
          <w:fldChar w:fldCharType="end"/>
        </w:r>
      </w:hyperlink>
    </w:p>
    <w:p w14:paraId="60A90390"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6" w:history="1">
        <w:r w:rsidRPr="00716CC9">
          <w:rPr>
            <w:rStyle w:val="Hyperlink"/>
            <w:rFonts w:ascii="Arial" w:hAnsi="Arial" w:cs="Arial"/>
            <w:noProof/>
            <w:sz w:val="28"/>
            <w:szCs w:val="28"/>
          </w:rPr>
          <w:t>Teachers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_Toc109036426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9</w:t>
        </w:r>
        <w:r w:rsidRPr="00716CC9">
          <w:rPr>
            <w:rFonts w:ascii="Arial" w:hAnsi="Arial" w:cs="Arial"/>
            <w:noProof/>
            <w:webHidden/>
            <w:sz w:val="28"/>
            <w:szCs w:val="28"/>
          </w:rPr>
          <w:fldChar w:fldCharType="end"/>
        </w:r>
      </w:hyperlink>
    </w:p>
    <w:p w14:paraId="4EFA853A"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7" w:history="1">
        <w:r w:rsidRPr="00716CC9">
          <w:rPr>
            <w:rStyle w:val="Hyperlink"/>
            <w:rFonts w:ascii="Arial" w:hAnsi="Arial" w:cs="Arial"/>
            <w:noProof/>
            <w:sz w:val="28"/>
            <w:szCs w:val="28"/>
          </w:rPr>
          <w:t>Learning Support Assistants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_Toc109036427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9</w:t>
        </w:r>
        <w:r w:rsidRPr="00716CC9">
          <w:rPr>
            <w:rFonts w:ascii="Arial" w:hAnsi="Arial" w:cs="Arial"/>
            <w:noProof/>
            <w:webHidden/>
            <w:sz w:val="28"/>
            <w:szCs w:val="28"/>
          </w:rPr>
          <w:fldChar w:fldCharType="end"/>
        </w:r>
      </w:hyperlink>
    </w:p>
    <w:p w14:paraId="7BD5DAB5"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8" w:history="1">
        <w:r w:rsidRPr="00716CC9">
          <w:rPr>
            <w:rStyle w:val="Hyperlink"/>
            <w:rFonts w:ascii="Arial" w:hAnsi="Arial" w:cs="Arial"/>
            <w:noProof/>
            <w:sz w:val="28"/>
            <w:szCs w:val="28"/>
          </w:rPr>
          <w:t>Arrangements for Partnership with Parents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_Toc109036428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10</w:t>
        </w:r>
        <w:r w:rsidRPr="00716CC9">
          <w:rPr>
            <w:rFonts w:ascii="Arial" w:hAnsi="Arial" w:cs="Arial"/>
            <w:noProof/>
            <w:webHidden/>
            <w:sz w:val="28"/>
            <w:szCs w:val="28"/>
          </w:rPr>
          <w:fldChar w:fldCharType="end"/>
        </w:r>
      </w:hyperlink>
    </w:p>
    <w:p w14:paraId="56344D62"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29" w:history="1">
        <w:r w:rsidRPr="00716CC9">
          <w:rPr>
            <w:rStyle w:val="Hyperlink"/>
            <w:rFonts w:ascii="Arial" w:hAnsi="Arial" w:cs="Arial"/>
            <w:noProof/>
            <w:sz w:val="28"/>
            <w:szCs w:val="28"/>
          </w:rPr>
          <w:t>Pupil Participation/Voice</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_Toc109036429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10</w:t>
        </w:r>
        <w:r w:rsidRPr="00716CC9">
          <w:rPr>
            <w:rFonts w:ascii="Arial" w:hAnsi="Arial" w:cs="Arial"/>
            <w:noProof/>
            <w:webHidden/>
            <w:sz w:val="28"/>
            <w:szCs w:val="28"/>
          </w:rPr>
          <w:fldChar w:fldCharType="end"/>
        </w:r>
      </w:hyperlink>
    </w:p>
    <w:p w14:paraId="2F899DB7" w14:textId="77777777" w:rsidR="00716CC9" w:rsidRPr="00716CC9" w:rsidRDefault="00716CC9" w:rsidP="00716CC9">
      <w:pPr>
        <w:pStyle w:val="TOC4"/>
        <w:tabs>
          <w:tab w:val="right" w:leader="dot" w:pos="9923"/>
        </w:tabs>
        <w:spacing w:line="440" w:lineRule="exact"/>
        <w:rPr>
          <w:rFonts w:ascii="Arial" w:eastAsiaTheme="minorEastAsia" w:hAnsi="Arial" w:cs="Arial"/>
          <w:noProof/>
          <w:sz w:val="28"/>
          <w:szCs w:val="28"/>
          <w:lang w:eastAsia="en-GB"/>
        </w:rPr>
      </w:pPr>
      <w:hyperlink w:anchor="_Toc109036430" w:history="1">
        <w:r w:rsidRPr="00716CC9">
          <w:rPr>
            <w:rStyle w:val="Hyperlink"/>
            <w:rFonts w:ascii="Arial" w:hAnsi="Arial" w:cs="Arial"/>
            <w:noProof/>
            <w:sz w:val="28"/>
            <w:szCs w:val="28"/>
          </w:rPr>
          <w:t>Links with other Agencies and Voluntary Organisations.</w:t>
        </w:r>
        <w:r w:rsidRPr="00716CC9">
          <w:rPr>
            <w:rFonts w:ascii="Arial" w:hAnsi="Arial" w:cs="Arial"/>
            <w:noProof/>
            <w:webHidden/>
            <w:sz w:val="28"/>
            <w:szCs w:val="28"/>
          </w:rPr>
          <w:tab/>
        </w:r>
        <w:r w:rsidRPr="00716CC9">
          <w:rPr>
            <w:rFonts w:ascii="Arial" w:hAnsi="Arial" w:cs="Arial"/>
            <w:noProof/>
            <w:webHidden/>
            <w:sz w:val="28"/>
            <w:szCs w:val="28"/>
          </w:rPr>
          <w:fldChar w:fldCharType="begin"/>
        </w:r>
        <w:r w:rsidRPr="00716CC9">
          <w:rPr>
            <w:rFonts w:ascii="Arial" w:hAnsi="Arial" w:cs="Arial"/>
            <w:noProof/>
            <w:webHidden/>
            <w:sz w:val="28"/>
            <w:szCs w:val="28"/>
          </w:rPr>
          <w:instrText xml:space="preserve"> PAGEREF _Toc109036430 \h </w:instrText>
        </w:r>
        <w:r w:rsidRPr="00716CC9">
          <w:rPr>
            <w:rFonts w:ascii="Arial" w:hAnsi="Arial" w:cs="Arial"/>
            <w:noProof/>
            <w:webHidden/>
            <w:sz w:val="28"/>
            <w:szCs w:val="28"/>
          </w:rPr>
        </w:r>
        <w:r w:rsidRPr="00716CC9">
          <w:rPr>
            <w:rFonts w:ascii="Arial" w:hAnsi="Arial" w:cs="Arial"/>
            <w:noProof/>
            <w:webHidden/>
            <w:sz w:val="28"/>
            <w:szCs w:val="28"/>
          </w:rPr>
          <w:fldChar w:fldCharType="separate"/>
        </w:r>
        <w:r w:rsidR="00DC6B56">
          <w:rPr>
            <w:rFonts w:ascii="Arial" w:hAnsi="Arial" w:cs="Arial"/>
            <w:noProof/>
            <w:webHidden/>
            <w:sz w:val="28"/>
            <w:szCs w:val="28"/>
          </w:rPr>
          <w:t>10</w:t>
        </w:r>
        <w:r w:rsidRPr="00716CC9">
          <w:rPr>
            <w:rFonts w:ascii="Arial" w:hAnsi="Arial" w:cs="Arial"/>
            <w:noProof/>
            <w:webHidden/>
            <w:sz w:val="28"/>
            <w:szCs w:val="28"/>
          </w:rPr>
          <w:fldChar w:fldCharType="end"/>
        </w:r>
      </w:hyperlink>
    </w:p>
    <w:p w14:paraId="4D744BA6" w14:textId="77777777" w:rsidR="00716CC9" w:rsidRDefault="00716CC9" w:rsidP="00716CC9">
      <w:pPr>
        <w:tabs>
          <w:tab w:val="right" w:leader="dot" w:pos="9923"/>
        </w:tabs>
        <w:spacing w:line="440" w:lineRule="exact"/>
        <w:rPr>
          <w:rFonts w:ascii="Arial" w:eastAsiaTheme="majorEastAsia" w:hAnsi="Arial" w:cstheme="majorBidi"/>
          <w:b/>
          <w:sz w:val="24"/>
          <w:szCs w:val="26"/>
          <w:u w:val="single"/>
        </w:rPr>
      </w:pPr>
      <w:r w:rsidRPr="00716CC9">
        <w:rPr>
          <w:rFonts w:ascii="Arial" w:hAnsi="Arial" w:cs="Arial"/>
          <w:bCs/>
          <w:caps/>
          <w:sz w:val="28"/>
          <w:szCs w:val="28"/>
        </w:rPr>
        <w:fldChar w:fldCharType="end"/>
      </w:r>
      <w:r>
        <w:rPr>
          <w:rFonts w:ascii="Arial" w:eastAsiaTheme="majorEastAsia" w:hAnsi="Arial" w:cstheme="majorBidi"/>
          <w:b/>
          <w:sz w:val="24"/>
          <w:szCs w:val="26"/>
          <w:u w:val="single"/>
        </w:rPr>
        <w:br w:type="page"/>
      </w:r>
    </w:p>
    <w:p w14:paraId="0186F4CD" w14:textId="77777777" w:rsidR="00716CC9" w:rsidRDefault="00716CC9">
      <w:pPr>
        <w:rPr>
          <w:rFonts w:ascii="Arial" w:eastAsiaTheme="majorEastAsia" w:hAnsi="Arial" w:cstheme="majorBidi"/>
          <w:b/>
          <w:sz w:val="24"/>
          <w:szCs w:val="26"/>
          <w:u w:val="single"/>
        </w:rPr>
      </w:pPr>
    </w:p>
    <w:p w14:paraId="316A199E" w14:textId="77777777" w:rsidR="00716CC9" w:rsidRDefault="00716CC9" w:rsidP="00716CC9">
      <w:pPr>
        <w:pStyle w:val="FocusHeading1"/>
      </w:pPr>
      <w:bookmarkStart w:id="0" w:name="_Toc109036406"/>
      <w:r w:rsidRPr="00795669">
        <w:t>Focus Inception</w:t>
      </w:r>
      <w:bookmarkEnd w:id="0"/>
    </w:p>
    <w:p w14:paraId="4E657E44" w14:textId="77777777" w:rsidR="00716CC9" w:rsidRPr="00795669" w:rsidRDefault="00716CC9" w:rsidP="00716CC9">
      <w:pPr>
        <w:jc w:val="both"/>
        <w:rPr>
          <w:rFonts w:ascii="Arial" w:hAnsi="Arial" w:cs="Arial"/>
          <w:b/>
          <w:i/>
          <w:sz w:val="32"/>
          <w:szCs w:val="32"/>
        </w:rPr>
      </w:pPr>
      <w:r w:rsidRPr="00795669">
        <w:rPr>
          <w:rFonts w:ascii="Arial" w:hAnsi="Arial" w:cs="Arial"/>
          <w:b/>
          <w:i/>
          <w:sz w:val="32"/>
          <w:szCs w:val="32"/>
        </w:rPr>
        <w:t xml:space="preserve"> </w:t>
      </w:r>
    </w:p>
    <w:p w14:paraId="26A9E111" w14:textId="77777777" w:rsidR="00716CC9" w:rsidRPr="004A2EE9" w:rsidRDefault="00716CC9" w:rsidP="00716CC9">
      <w:pPr>
        <w:jc w:val="both"/>
        <w:rPr>
          <w:rFonts w:ascii="Arial" w:hAnsi="Arial" w:cs="Arial"/>
          <w:i/>
          <w:sz w:val="24"/>
          <w:szCs w:val="24"/>
        </w:rPr>
      </w:pPr>
      <w:r w:rsidRPr="004A2EE9">
        <w:rPr>
          <w:rFonts w:ascii="Arial" w:hAnsi="Arial" w:cs="Arial"/>
          <w:i/>
          <w:sz w:val="24"/>
          <w:szCs w:val="24"/>
        </w:rPr>
        <w:t xml:space="preserve">Focus 1st Academy was set up in the year 2000 using European Social Fund to provide education and training and to-date has defied all the odds and was awarded the Independent School status in August 2014.  This enables us to work in partnership with schools and local authorities to provide an alternative method of education for </w:t>
      </w:r>
      <w:proofErr w:type="gramStart"/>
      <w:r w:rsidRPr="004A2EE9">
        <w:rPr>
          <w:rFonts w:ascii="Arial" w:hAnsi="Arial" w:cs="Arial"/>
          <w:i/>
          <w:sz w:val="24"/>
          <w:szCs w:val="24"/>
        </w:rPr>
        <w:t>14 to 16 year olds</w:t>
      </w:r>
      <w:proofErr w:type="gramEnd"/>
      <w:r w:rsidRPr="004A2EE9">
        <w:rPr>
          <w:rFonts w:ascii="Arial" w:hAnsi="Arial" w:cs="Arial"/>
          <w:i/>
          <w:sz w:val="24"/>
          <w:szCs w:val="24"/>
        </w:rPr>
        <w:t xml:space="preserve">.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5E2C099D" w14:textId="77777777" w:rsidR="00716CC9" w:rsidRDefault="00716CC9" w:rsidP="00716CC9">
      <w:pPr>
        <w:pStyle w:val="FocusHeading1"/>
      </w:pPr>
    </w:p>
    <w:p w14:paraId="5A79ADF7" w14:textId="77777777" w:rsidR="00716CC9" w:rsidRDefault="00716CC9" w:rsidP="00716CC9">
      <w:pPr>
        <w:pStyle w:val="FocusHeading1"/>
      </w:pPr>
      <w:bookmarkStart w:id="1" w:name="_Toc108707862"/>
    </w:p>
    <w:p w14:paraId="0913C615" w14:textId="77777777" w:rsidR="00716CC9" w:rsidRDefault="00716CC9" w:rsidP="00716CC9">
      <w:pPr>
        <w:pStyle w:val="FocusHeading1"/>
      </w:pPr>
      <w:bookmarkStart w:id="2" w:name="_Toc108800514"/>
      <w:bookmarkStart w:id="3" w:name="_Toc109036407"/>
      <w:r w:rsidRPr="00795669">
        <w:t>Focus Ethos</w:t>
      </w:r>
      <w:bookmarkEnd w:id="1"/>
      <w:bookmarkEnd w:id="2"/>
      <w:bookmarkEnd w:id="3"/>
    </w:p>
    <w:p w14:paraId="56A2D5F0" w14:textId="77777777" w:rsidR="00716CC9" w:rsidRPr="00795669" w:rsidRDefault="00716CC9" w:rsidP="00716CC9">
      <w:pPr>
        <w:jc w:val="both"/>
      </w:pPr>
    </w:p>
    <w:p w14:paraId="3FF64EE0" w14:textId="77777777" w:rsidR="00716CC9" w:rsidRPr="00716CC9" w:rsidRDefault="00716CC9" w:rsidP="00716CC9">
      <w:pPr>
        <w:jc w:val="both"/>
        <w:rPr>
          <w:rFonts w:ascii="Arial" w:eastAsiaTheme="majorEastAsia" w:hAnsi="Arial" w:cstheme="majorBidi"/>
          <w:b/>
          <w:sz w:val="24"/>
          <w:szCs w:val="24"/>
          <w:u w:val="single"/>
        </w:rPr>
      </w:pPr>
      <w:r w:rsidRPr="00716CC9">
        <w:rPr>
          <w:rFonts w:ascii="Arial" w:hAnsi="Arial" w:cs="Arial"/>
          <w:i/>
          <w:color w:val="000000"/>
          <w:sz w:val="24"/>
          <w:szCs w:val="24"/>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673CB66C" w14:textId="77777777" w:rsidR="00716CC9" w:rsidRDefault="00716CC9">
      <w:pPr>
        <w:rPr>
          <w:rFonts w:ascii="Arial" w:eastAsiaTheme="majorEastAsia" w:hAnsi="Arial" w:cstheme="majorBidi"/>
          <w:b/>
          <w:sz w:val="24"/>
          <w:szCs w:val="26"/>
          <w:u w:val="single"/>
        </w:rPr>
      </w:pPr>
      <w:r>
        <w:rPr>
          <w:rFonts w:ascii="Arial" w:eastAsiaTheme="majorEastAsia" w:hAnsi="Arial" w:cstheme="majorBidi"/>
          <w:b/>
          <w:sz w:val="24"/>
          <w:szCs w:val="26"/>
          <w:u w:val="single"/>
        </w:rPr>
        <w:br w:type="page"/>
      </w:r>
    </w:p>
    <w:p w14:paraId="1F2F3F47" w14:textId="77777777" w:rsidR="00716CC9" w:rsidRPr="00F6736F" w:rsidRDefault="00716CC9" w:rsidP="00716CC9">
      <w:pPr>
        <w:pStyle w:val="FocusHeading1"/>
      </w:pPr>
      <w:bookmarkStart w:id="4" w:name="_Toc109036408"/>
      <w:r w:rsidRPr="00F6736F">
        <w:lastRenderedPageBreak/>
        <w:t>Special Educational Needs (SEN) Policy</w:t>
      </w:r>
      <w:bookmarkEnd w:id="4"/>
    </w:p>
    <w:p w14:paraId="729B4BCD" w14:textId="77777777" w:rsidR="00716CC9" w:rsidRDefault="00716CC9" w:rsidP="00716CC9">
      <w:pPr>
        <w:pStyle w:val="FocusHeading3"/>
      </w:pPr>
    </w:p>
    <w:p w14:paraId="4AB7DC7A" w14:textId="77777777" w:rsidR="00EF7B23" w:rsidRDefault="005F5EE0" w:rsidP="00716CC9">
      <w:pPr>
        <w:pStyle w:val="FocusHeading3"/>
      </w:pPr>
      <w:bookmarkStart w:id="5" w:name="_Toc109036409"/>
      <w:r w:rsidRPr="00EF7B23">
        <w:t>Introduction</w:t>
      </w:r>
      <w:bookmarkEnd w:id="5"/>
      <w:r w:rsidRPr="00EF7B23">
        <w:t xml:space="preserve"> </w:t>
      </w:r>
    </w:p>
    <w:p w14:paraId="0A920878" w14:textId="77777777" w:rsidR="00716CC9" w:rsidRDefault="00716CC9" w:rsidP="00716CC9">
      <w:pPr>
        <w:pStyle w:val="FocusHeading3"/>
      </w:pPr>
    </w:p>
    <w:p w14:paraId="1F5B9666" w14:textId="77777777" w:rsidR="005F5EE0" w:rsidRPr="00EF7B23" w:rsidRDefault="00436CAA" w:rsidP="00AF034F">
      <w:pPr>
        <w:jc w:val="both"/>
        <w:rPr>
          <w:rFonts w:ascii="Arial" w:hAnsi="Arial" w:cs="Arial"/>
          <w:b/>
          <w:sz w:val="24"/>
          <w:szCs w:val="24"/>
        </w:rPr>
      </w:pPr>
      <w:r w:rsidRPr="00EF7B23">
        <w:rPr>
          <w:rFonts w:ascii="Arial" w:hAnsi="Arial" w:cs="Arial"/>
          <w:sz w:val="24"/>
          <w:szCs w:val="24"/>
        </w:rPr>
        <w:t>Focus 1</w:t>
      </w:r>
      <w:r w:rsidRPr="00EF7B23">
        <w:rPr>
          <w:rFonts w:ascii="Arial" w:hAnsi="Arial" w:cs="Arial"/>
          <w:sz w:val="24"/>
          <w:szCs w:val="24"/>
          <w:vertAlign w:val="superscript"/>
        </w:rPr>
        <w:t>st</w:t>
      </w:r>
      <w:r w:rsidRPr="00EF7B23">
        <w:rPr>
          <w:rFonts w:ascii="Arial" w:hAnsi="Arial" w:cs="Arial"/>
          <w:sz w:val="24"/>
          <w:szCs w:val="24"/>
        </w:rPr>
        <w:t xml:space="preserve"> Academy </w:t>
      </w:r>
      <w:r w:rsidRPr="00EF7B23">
        <w:rPr>
          <w:rFonts w:ascii="Arial" w:hAnsi="Arial" w:cs="Arial"/>
          <w:i/>
          <w:sz w:val="24"/>
          <w:szCs w:val="24"/>
        </w:rPr>
        <w:t>primary’s</w:t>
      </w:r>
      <w:r w:rsidR="005F5EE0" w:rsidRPr="00EF7B23">
        <w:rPr>
          <w:rFonts w:ascii="Arial" w:hAnsi="Arial" w:cs="Arial"/>
          <w:sz w:val="24"/>
          <w:szCs w:val="24"/>
        </w:rPr>
        <w:t xml:space="preserve"> guiding principle is one of Inclusion, and we aim to provide</w:t>
      </w:r>
      <w:r w:rsidR="006100EE" w:rsidRPr="00EF7B23">
        <w:rPr>
          <w:rFonts w:ascii="Arial" w:hAnsi="Arial" w:cs="Arial"/>
          <w:sz w:val="24"/>
          <w:szCs w:val="24"/>
        </w:rPr>
        <w:t xml:space="preserve"> equality of opportunity with</w:t>
      </w:r>
      <w:r w:rsidR="005F5EE0" w:rsidRPr="00EF7B23">
        <w:rPr>
          <w:rFonts w:ascii="Arial" w:hAnsi="Arial" w:cs="Arial"/>
          <w:sz w:val="24"/>
          <w:szCs w:val="24"/>
        </w:rPr>
        <w:t xml:space="preserve"> Quality First Teaching for all our </w:t>
      </w:r>
      <w:r w:rsidR="00EF7B23" w:rsidRPr="00EF7B23">
        <w:rPr>
          <w:rFonts w:ascii="Arial" w:hAnsi="Arial" w:cs="Arial"/>
          <w:sz w:val="24"/>
          <w:szCs w:val="24"/>
        </w:rPr>
        <w:t>students</w:t>
      </w:r>
      <w:r w:rsidR="005F5EE0" w:rsidRPr="00EF7B23">
        <w:rPr>
          <w:rFonts w:ascii="Arial" w:hAnsi="Arial" w:cs="Arial"/>
          <w:sz w:val="24"/>
          <w:szCs w:val="24"/>
        </w:rPr>
        <w:t xml:space="preserve">. This includes appropriate differentiation for individual </w:t>
      </w:r>
      <w:r w:rsidR="00EF7B23" w:rsidRPr="00EF7B23">
        <w:rPr>
          <w:rFonts w:ascii="Arial" w:hAnsi="Arial" w:cs="Arial"/>
          <w:sz w:val="24"/>
          <w:szCs w:val="24"/>
        </w:rPr>
        <w:t>students</w:t>
      </w:r>
      <w:r w:rsidR="005F5EE0" w:rsidRPr="00EF7B23">
        <w:rPr>
          <w:rFonts w:ascii="Arial" w:hAnsi="Arial" w:cs="Arial"/>
          <w:sz w:val="24"/>
          <w:szCs w:val="24"/>
        </w:rPr>
        <w:t xml:space="preserve">, high quality resources, and effective use of additional adult support. We aim to identify and break down possible barriers to learning so that all our </w:t>
      </w:r>
      <w:r w:rsidR="00EF7B23" w:rsidRPr="00EF7B23">
        <w:rPr>
          <w:rFonts w:ascii="Arial" w:hAnsi="Arial" w:cs="Arial"/>
          <w:sz w:val="24"/>
          <w:szCs w:val="24"/>
        </w:rPr>
        <w:t>students</w:t>
      </w:r>
      <w:r w:rsidR="005F5EE0" w:rsidRPr="00EF7B23">
        <w:rPr>
          <w:rFonts w:ascii="Arial" w:hAnsi="Arial" w:cs="Arial"/>
          <w:sz w:val="24"/>
          <w:szCs w:val="24"/>
        </w:rPr>
        <w:t xml:space="preserve"> experience success. This means treating all children as individuals and ensuring they have the required provision to achieve the best possible progress. </w:t>
      </w:r>
    </w:p>
    <w:p w14:paraId="17A58061" w14:textId="77777777" w:rsidR="005F5EE0" w:rsidRDefault="005F5EE0" w:rsidP="00AF034F">
      <w:pPr>
        <w:jc w:val="both"/>
        <w:rPr>
          <w:rFonts w:ascii="Arial" w:hAnsi="Arial" w:cs="Arial"/>
          <w:sz w:val="24"/>
          <w:szCs w:val="24"/>
        </w:rPr>
      </w:pPr>
      <w:r w:rsidRPr="00EF7B23">
        <w:rPr>
          <w:rFonts w:ascii="Arial" w:hAnsi="Arial" w:cs="Arial"/>
          <w:sz w:val="24"/>
          <w:szCs w:val="24"/>
        </w:rPr>
        <w:t xml:space="preserve">This Special Educational Needs &amp; Disabilities (SEND) policy details how we ensure that the needs of all our </w:t>
      </w:r>
      <w:r w:rsidR="00EF7B23" w:rsidRPr="00EF7B23">
        <w:rPr>
          <w:rFonts w:ascii="Arial" w:hAnsi="Arial" w:cs="Arial"/>
          <w:sz w:val="24"/>
          <w:szCs w:val="24"/>
        </w:rPr>
        <w:t>students</w:t>
      </w:r>
      <w:r w:rsidRPr="00EF7B23">
        <w:rPr>
          <w:rFonts w:ascii="Arial" w:hAnsi="Arial" w:cs="Arial"/>
          <w:sz w:val="24"/>
          <w:szCs w:val="24"/>
        </w:rPr>
        <w:t xml:space="preserve"> with SENDs are met. When carrying out our duties towards these children, we have regard to the Special Educational Needs and Disability Code of Practice: 0–25 Years (2015).</w:t>
      </w:r>
    </w:p>
    <w:p w14:paraId="433ABAFE" w14:textId="77777777" w:rsidR="00EF7B23" w:rsidRPr="00EF7B23" w:rsidRDefault="00EF7B23">
      <w:pPr>
        <w:rPr>
          <w:rFonts w:ascii="Arial" w:hAnsi="Arial" w:cs="Arial"/>
          <w:sz w:val="24"/>
          <w:szCs w:val="24"/>
        </w:rPr>
      </w:pPr>
    </w:p>
    <w:p w14:paraId="3F246D21" w14:textId="77777777" w:rsidR="00E20573" w:rsidRDefault="005F5EE0" w:rsidP="00716CC9">
      <w:pPr>
        <w:pStyle w:val="FocusHeading3"/>
      </w:pPr>
      <w:r w:rsidRPr="00EF7B23">
        <w:t xml:space="preserve"> </w:t>
      </w:r>
      <w:bookmarkStart w:id="6" w:name="_Toc109036410"/>
      <w:r w:rsidRPr="00EF7B23">
        <w:t>Principles</w:t>
      </w:r>
      <w:bookmarkEnd w:id="6"/>
      <w:r w:rsidRPr="00EF7B23">
        <w:t xml:space="preserve"> </w:t>
      </w:r>
    </w:p>
    <w:p w14:paraId="737B5012" w14:textId="77777777" w:rsidR="00716CC9" w:rsidRPr="00716CC9" w:rsidRDefault="00716CC9" w:rsidP="00716CC9">
      <w:pPr>
        <w:pStyle w:val="FocusHeading3"/>
        <w:rPr>
          <w:i w:val="0"/>
          <w:sz w:val="24"/>
        </w:rPr>
      </w:pPr>
    </w:p>
    <w:p w14:paraId="5CBBAE82" w14:textId="77777777" w:rsidR="008E632C" w:rsidRDefault="005F5EE0">
      <w:pPr>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We value all children in our school equally.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All </w:t>
      </w:r>
      <w:r w:rsidR="00EF7B23" w:rsidRPr="00EF7B23">
        <w:rPr>
          <w:rFonts w:ascii="Arial" w:hAnsi="Arial" w:cs="Arial"/>
          <w:sz w:val="24"/>
          <w:szCs w:val="24"/>
        </w:rPr>
        <w:t>students</w:t>
      </w:r>
      <w:r w:rsidRPr="00EF7B23">
        <w:rPr>
          <w:rFonts w:ascii="Arial" w:hAnsi="Arial" w:cs="Arial"/>
          <w:sz w:val="24"/>
          <w:szCs w:val="24"/>
        </w:rPr>
        <w:t xml:space="preserve"> are entitled to a broad and balanced curriculum, which is differentiated to meet their individual needs and abilities.</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All children are entitled to experience success.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All children are entitled to have their particular needs recognised and addressed.</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All children should be helped to reach their full potential – we have high expectations for all. </w:t>
      </w:r>
    </w:p>
    <w:p w14:paraId="2722A7B1" w14:textId="77777777" w:rsidR="00EF7B23" w:rsidRPr="00EF7B23" w:rsidRDefault="00EF7B23">
      <w:pPr>
        <w:rPr>
          <w:rFonts w:ascii="Arial" w:hAnsi="Arial" w:cs="Arial"/>
          <w:sz w:val="24"/>
          <w:szCs w:val="24"/>
        </w:rPr>
      </w:pPr>
    </w:p>
    <w:p w14:paraId="7787EB71" w14:textId="77777777" w:rsidR="00E20573" w:rsidRPr="00EF7B23" w:rsidRDefault="005F5EE0" w:rsidP="00DC6B56">
      <w:pPr>
        <w:pStyle w:val="FocusHeading4"/>
      </w:pPr>
      <w:bookmarkStart w:id="7" w:name="_Toc109036411"/>
      <w:r w:rsidRPr="00EF7B23">
        <w:t>Aims</w:t>
      </w:r>
      <w:bookmarkEnd w:id="7"/>
    </w:p>
    <w:p w14:paraId="34604C75" w14:textId="77777777" w:rsidR="006100EE" w:rsidRPr="00EF7B23" w:rsidRDefault="005F5EE0" w:rsidP="00AF034F">
      <w:pPr>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ensure that we take the views of the child into account when planning and evaluating their SEND provision.</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develop and maintain partnerships and high levels of engagement with families.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raise the aspirations of, and expectations for, all </w:t>
      </w:r>
      <w:r w:rsidR="00EF7B23" w:rsidRPr="00EF7B23">
        <w:rPr>
          <w:rFonts w:ascii="Arial" w:hAnsi="Arial" w:cs="Arial"/>
          <w:sz w:val="24"/>
          <w:szCs w:val="24"/>
        </w:rPr>
        <w:t>students</w:t>
      </w:r>
      <w:r w:rsidRPr="00EF7B23">
        <w:rPr>
          <w:rFonts w:ascii="Arial" w:hAnsi="Arial" w:cs="Arial"/>
          <w:sz w:val="24"/>
          <w:szCs w:val="24"/>
        </w:rPr>
        <w:t xml:space="preserve"> with SEND.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ensure that every child has his or her individual needs recognised and addressed through Quality First Teaching and effective additional support.</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ensure that all </w:t>
      </w:r>
      <w:r w:rsidR="00EF7B23" w:rsidRPr="00EF7B23">
        <w:rPr>
          <w:rFonts w:ascii="Arial" w:hAnsi="Arial" w:cs="Arial"/>
          <w:sz w:val="24"/>
          <w:szCs w:val="24"/>
        </w:rPr>
        <w:t>students</w:t>
      </w:r>
      <w:r w:rsidRPr="00EF7B23">
        <w:rPr>
          <w:rFonts w:ascii="Arial" w:hAnsi="Arial" w:cs="Arial"/>
          <w:sz w:val="24"/>
          <w:szCs w:val="24"/>
        </w:rPr>
        <w:t xml:space="preserve"> have equal access to a broad, balanced curriculum which is differentiated to meet individual needs and abilities.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ensure that </w:t>
      </w:r>
      <w:r w:rsidR="00EF7B23" w:rsidRPr="00EF7B23">
        <w:rPr>
          <w:rFonts w:ascii="Arial" w:hAnsi="Arial" w:cs="Arial"/>
          <w:sz w:val="24"/>
          <w:szCs w:val="24"/>
        </w:rPr>
        <w:t>students</w:t>
      </w:r>
      <w:r w:rsidRPr="00EF7B23">
        <w:rPr>
          <w:rFonts w:ascii="Arial" w:hAnsi="Arial" w:cs="Arial"/>
          <w:sz w:val="24"/>
          <w:szCs w:val="24"/>
        </w:rPr>
        <w:t xml:space="preserve"> with SEND engage in all the activities of the school alongside </w:t>
      </w:r>
      <w:r w:rsidR="00EF7B23" w:rsidRPr="00EF7B23">
        <w:rPr>
          <w:rFonts w:ascii="Arial" w:hAnsi="Arial" w:cs="Arial"/>
          <w:sz w:val="24"/>
          <w:szCs w:val="24"/>
        </w:rPr>
        <w:t>students</w:t>
      </w:r>
      <w:r w:rsidRPr="00EF7B23">
        <w:rPr>
          <w:rFonts w:ascii="Arial" w:hAnsi="Arial" w:cs="Arial"/>
          <w:sz w:val="24"/>
          <w:szCs w:val="24"/>
        </w:rPr>
        <w:t xml:space="preserve"> who do not have SEND.</w:t>
      </w:r>
    </w:p>
    <w:p w14:paraId="6D61E876" w14:textId="77777777" w:rsidR="005F5EE0" w:rsidRDefault="005F5EE0" w:rsidP="00AF034F">
      <w:pPr>
        <w:rPr>
          <w:rFonts w:ascii="Arial" w:hAnsi="Arial" w:cs="Arial"/>
          <w:sz w:val="24"/>
          <w:szCs w:val="24"/>
        </w:rPr>
      </w:pPr>
      <w:r w:rsidRPr="00EF7B23">
        <w:rPr>
          <w:rFonts w:ascii="Arial" w:hAnsi="Arial" w:cs="Arial"/>
          <w:sz w:val="24"/>
          <w:szCs w:val="24"/>
        </w:rPr>
        <w:t xml:space="preserve">This policy will contribute to achieving these aims by ensuring that provision for </w:t>
      </w:r>
      <w:r w:rsidR="00EF7B23" w:rsidRPr="00EF7B23">
        <w:rPr>
          <w:rFonts w:ascii="Arial" w:hAnsi="Arial" w:cs="Arial"/>
          <w:sz w:val="24"/>
          <w:szCs w:val="24"/>
        </w:rPr>
        <w:t>students</w:t>
      </w:r>
      <w:r w:rsidRPr="00EF7B23">
        <w:rPr>
          <w:rFonts w:ascii="Arial" w:hAnsi="Arial" w:cs="Arial"/>
          <w:sz w:val="24"/>
          <w:szCs w:val="24"/>
        </w:rPr>
        <w:t xml:space="preserve"> with SEND is a matter for the whole school, and is a part of the continuous cycle of assessment and review.</w:t>
      </w:r>
    </w:p>
    <w:p w14:paraId="601FED67" w14:textId="77777777" w:rsidR="00EF7B23" w:rsidRPr="00EF7B23" w:rsidRDefault="00EF7B23">
      <w:pPr>
        <w:rPr>
          <w:rFonts w:ascii="Arial" w:hAnsi="Arial" w:cs="Arial"/>
          <w:sz w:val="24"/>
          <w:szCs w:val="24"/>
        </w:rPr>
      </w:pPr>
    </w:p>
    <w:p w14:paraId="43E3700B" w14:textId="77777777" w:rsidR="00E20573" w:rsidRPr="00EF7B23" w:rsidRDefault="005F5EE0" w:rsidP="00DC6B56">
      <w:pPr>
        <w:pStyle w:val="FocusHeading4"/>
      </w:pPr>
      <w:bookmarkStart w:id="8" w:name="_Toc109036412"/>
      <w:r w:rsidRPr="00EF7B23">
        <w:lastRenderedPageBreak/>
        <w:t>Definition of Special Educational Needs and Disabilities (SEND)</w:t>
      </w:r>
      <w:bookmarkEnd w:id="8"/>
      <w:r w:rsidRPr="00EF7B23">
        <w:t xml:space="preserve"> </w:t>
      </w:r>
    </w:p>
    <w:p w14:paraId="074E37DB"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A child or young person has a SEND if they have a learning difficulty or disability that calls for special educational provision to be made for him or her.</w:t>
      </w:r>
    </w:p>
    <w:p w14:paraId="5EC18893"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 xml:space="preserve">A child of compulsory school age, or a young person, has a learning difficulty or disability if he or she; has a significantly greater difficulty in learning than the majority of others of the same age; or has a disability which prevents or hinders him or her from making use of educational facilities of a kind generally provided for </w:t>
      </w:r>
      <w:r w:rsidR="00EF7B23" w:rsidRPr="00EF7B23">
        <w:rPr>
          <w:rFonts w:ascii="Arial" w:hAnsi="Arial" w:cs="Arial"/>
          <w:sz w:val="24"/>
          <w:szCs w:val="24"/>
        </w:rPr>
        <w:t>students</w:t>
      </w:r>
      <w:r w:rsidRPr="00EF7B23">
        <w:rPr>
          <w:rFonts w:ascii="Arial" w:hAnsi="Arial" w:cs="Arial"/>
          <w:sz w:val="24"/>
          <w:szCs w:val="24"/>
        </w:rPr>
        <w:t xml:space="preserve"> of the same age in mainstream schools or mainstream post-16 institutions (SEND Code of Practice: pp 15-16) </w:t>
      </w:r>
    </w:p>
    <w:p w14:paraId="41A15C33" w14:textId="77777777" w:rsidR="005F5EE0" w:rsidRDefault="005F5EE0" w:rsidP="00AF034F">
      <w:pPr>
        <w:ind w:left="284" w:hanging="284"/>
        <w:jc w:val="both"/>
        <w:rPr>
          <w:rFonts w:ascii="Arial" w:hAnsi="Arial" w:cs="Arial"/>
          <w:sz w:val="24"/>
          <w:szCs w:val="24"/>
        </w:rPr>
      </w:pPr>
      <w:r w:rsidRPr="00EF7B23">
        <w:rPr>
          <w:rFonts w:ascii="Arial" w:hAnsi="Arial" w:cs="Arial"/>
          <w:sz w:val="24"/>
          <w:szCs w:val="24"/>
        </w:rPr>
        <w:t>Children are not regarded as having a learning difficulty solely because the language of their home is different from the language in which they will be taught.</w:t>
      </w:r>
    </w:p>
    <w:p w14:paraId="665AE079" w14:textId="77777777" w:rsidR="00EF7B23" w:rsidRPr="00EF7B23" w:rsidRDefault="00EF7B23">
      <w:pPr>
        <w:rPr>
          <w:rFonts w:ascii="Arial" w:hAnsi="Arial" w:cs="Arial"/>
          <w:sz w:val="24"/>
          <w:szCs w:val="24"/>
        </w:rPr>
      </w:pPr>
    </w:p>
    <w:p w14:paraId="47627AE4" w14:textId="77777777" w:rsidR="00E20573" w:rsidRPr="00EF7B23" w:rsidRDefault="005F5EE0" w:rsidP="00DC6B56">
      <w:pPr>
        <w:pStyle w:val="FocusHeading4"/>
      </w:pPr>
      <w:bookmarkStart w:id="9" w:name="_Toc109036413"/>
      <w:r w:rsidRPr="00EF7B23">
        <w:t xml:space="preserve">Identification and Assessment of </w:t>
      </w:r>
      <w:r w:rsidR="00EF7B23" w:rsidRPr="00EF7B23">
        <w:t>students</w:t>
      </w:r>
      <w:r w:rsidRPr="00EF7B23">
        <w:t xml:space="preserve"> with Special Educational Needs</w:t>
      </w:r>
      <w:r w:rsidR="00E16BEA" w:rsidRPr="00EF7B23">
        <w:t xml:space="preserve"> (If not already identified)</w:t>
      </w:r>
      <w:bookmarkEnd w:id="9"/>
      <w:r w:rsidRPr="00EF7B23">
        <w:t xml:space="preserve"> </w:t>
      </w:r>
    </w:p>
    <w:p w14:paraId="28115D1D"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 xml:space="preserve">The identification of SEND is built into our overall approach to monitoring the progress and development of all </w:t>
      </w:r>
      <w:r w:rsidR="00EF7B23" w:rsidRPr="00EF7B23">
        <w:rPr>
          <w:rFonts w:ascii="Arial" w:hAnsi="Arial" w:cs="Arial"/>
          <w:sz w:val="24"/>
          <w:szCs w:val="24"/>
        </w:rPr>
        <w:t>students</w:t>
      </w:r>
      <w:r w:rsidRPr="00EF7B23">
        <w:rPr>
          <w:rFonts w:ascii="Arial" w:hAnsi="Arial" w:cs="Arial"/>
          <w:sz w:val="24"/>
          <w:szCs w:val="24"/>
        </w:rPr>
        <w:t>. This allows us to identify those who are making less than expected progress at an early stage. Inadequate progress might be that which:</w:t>
      </w:r>
    </w:p>
    <w:p w14:paraId="3D2DE4AC" w14:textId="77777777" w:rsidR="005F5EE0" w:rsidRPr="00EF7B23" w:rsidRDefault="005F5EE0" w:rsidP="00AF034F">
      <w:pPr>
        <w:tabs>
          <w:tab w:val="left" w:pos="142"/>
        </w:tabs>
        <w:rPr>
          <w:rFonts w:ascii="Arial" w:hAnsi="Arial" w:cs="Arial"/>
          <w:sz w:val="24"/>
          <w:szCs w:val="24"/>
        </w:rPr>
      </w:pPr>
      <w:r w:rsidRPr="00EF7B23">
        <w:rPr>
          <w:rFonts w:ascii="Arial" w:hAnsi="Arial" w:cs="Arial"/>
          <w:sz w:val="24"/>
          <w:szCs w:val="24"/>
        </w:rPr>
        <w:sym w:font="Symbol" w:char="F0B7"/>
      </w:r>
      <w:r w:rsidR="00C24963" w:rsidRPr="00EF7B23">
        <w:rPr>
          <w:rFonts w:ascii="Arial" w:hAnsi="Arial" w:cs="Arial"/>
          <w:sz w:val="24"/>
          <w:szCs w:val="24"/>
        </w:rPr>
        <w:t xml:space="preserve"> has a</w:t>
      </w:r>
      <w:r w:rsidRPr="00EF7B23">
        <w:rPr>
          <w:rFonts w:ascii="Arial" w:hAnsi="Arial" w:cs="Arial"/>
          <w:sz w:val="24"/>
          <w:szCs w:val="24"/>
        </w:rPr>
        <w:t xml:space="preserve"> significantly</w:t>
      </w:r>
      <w:r w:rsidR="00C24963" w:rsidRPr="00EF7B23">
        <w:rPr>
          <w:rFonts w:ascii="Arial" w:hAnsi="Arial" w:cs="Arial"/>
          <w:sz w:val="24"/>
          <w:szCs w:val="24"/>
        </w:rPr>
        <w:t xml:space="preserve"> greater difficulty in learning than the majority</w:t>
      </w:r>
      <w:r w:rsidRPr="00EF7B23">
        <w:rPr>
          <w:rFonts w:ascii="Arial" w:hAnsi="Arial" w:cs="Arial"/>
          <w:sz w:val="24"/>
          <w:szCs w:val="24"/>
        </w:rPr>
        <w:t xml:space="preserve"> of their peers </w:t>
      </w:r>
      <w:r w:rsidR="00AF034F">
        <w:rPr>
          <w:rFonts w:ascii="Arial" w:hAnsi="Arial" w:cs="Arial"/>
          <w:sz w:val="24"/>
          <w:szCs w:val="24"/>
        </w:rPr>
        <w:tab/>
      </w:r>
      <w:r w:rsidRPr="00EF7B23">
        <w:rPr>
          <w:rFonts w:ascii="Arial" w:hAnsi="Arial" w:cs="Arial"/>
          <w:sz w:val="24"/>
          <w:szCs w:val="24"/>
        </w:rPr>
        <w:t xml:space="preserve">starting from the same baseline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fails to match or better their previous rate of progress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fails to close the attainment gap between the child and their peers</w:t>
      </w:r>
    </w:p>
    <w:p w14:paraId="24AA6ABC"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We are aware that a number of factors may impact on a child’s progress and attainment, including having English as an additional language, attendance and punctuality, and family circumstances. Therefore, we do not immediately assume that a child has a Special Educational Need; our first response to inadequate progress is high quality teaching targeting areas of weakness.</w:t>
      </w:r>
    </w:p>
    <w:p w14:paraId="38CD7661"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 xml:space="preserve">Most </w:t>
      </w:r>
      <w:r w:rsidR="00EF7B23" w:rsidRPr="00EF7B23">
        <w:rPr>
          <w:rFonts w:ascii="Arial" w:hAnsi="Arial" w:cs="Arial"/>
          <w:sz w:val="24"/>
          <w:szCs w:val="24"/>
        </w:rPr>
        <w:t>students</w:t>
      </w:r>
      <w:r w:rsidRPr="00EF7B23">
        <w:rPr>
          <w:rFonts w:ascii="Arial" w:hAnsi="Arial" w:cs="Arial"/>
          <w:sz w:val="24"/>
          <w:szCs w:val="24"/>
        </w:rPr>
        <w:t xml:space="preserve"> will have their needs met through Quality First Teaching in the classroom. This may include appropriate differentiation of learning tasks, adaptations to the curriculum and learning environment, the provision of additional practical or visual resources, and time</w:t>
      </w:r>
      <w:r w:rsidR="008E632C" w:rsidRPr="00EF7B23">
        <w:rPr>
          <w:rFonts w:ascii="Arial" w:hAnsi="Arial" w:cs="Arial"/>
          <w:sz w:val="24"/>
          <w:szCs w:val="24"/>
        </w:rPr>
        <w:t xml:space="preserve"> </w:t>
      </w:r>
      <w:r w:rsidRPr="00EF7B23">
        <w:rPr>
          <w:rFonts w:ascii="Arial" w:hAnsi="Arial" w:cs="Arial"/>
          <w:sz w:val="24"/>
          <w:szCs w:val="24"/>
        </w:rPr>
        <w:t>limited interventions. We focus on early intervention to ensure ‘gaps’ are targeted and intervention is put in place at the earliest possible opportunity.</w:t>
      </w:r>
    </w:p>
    <w:p w14:paraId="3D43370A" w14:textId="77777777" w:rsidR="005F5EE0" w:rsidRDefault="005F5EE0" w:rsidP="00AF034F">
      <w:pPr>
        <w:jc w:val="both"/>
        <w:rPr>
          <w:rFonts w:ascii="Arial" w:hAnsi="Arial" w:cs="Arial"/>
          <w:sz w:val="24"/>
          <w:szCs w:val="24"/>
        </w:rPr>
      </w:pPr>
      <w:r w:rsidRPr="00EF7B23">
        <w:rPr>
          <w:rFonts w:ascii="Arial" w:hAnsi="Arial" w:cs="Arial"/>
          <w:sz w:val="24"/>
          <w:szCs w:val="24"/>
        </w:rPr>
        <w:t>Where progress continues to be less than expected, the teacher will complete a Record of Concern and work collaboratively with the SENDCO to assess whether the pupil has a SEND. The SENDCO will observe the pupil in class, and gather information from the child, their family, and the class teacher in order to develop a good understanding of areas of strength and difficulty, the child’s and family’s concerns and aspirations, the agreed outcomes sought for the child, and how to achieve them.</w:t>
      </w:r>
    </w:p>
    <w:p w14:paraId="56A33F44" w14:textId="77777777" w:rsidR="00EF7B23" w:rsidRPr="00EF7B23" w:rsidRDefault="00EF7B23">
      <w:pPr>
        <w:rPr>
          <w:rFonts w:ascii="Arial" w:hAnsi="Arial" w:cs="Arial"/>
          <w:sz w:val="24"/>
          <w:szCs w:val="24"/>
        </w:rPr>
      </w:pPr>
    </w:p>
    <w:p w14:paraId="4FBEFC3A" w14:textId="77777777" w:rsidR="00E20573" w:rsidRPr="00EF7B23" w:rsidRDefault="005F5EE0" w:rsidP="00DC6B56">
      <w:pPr>
        <w:pStyle w:val="FocusHeading4"/>
      </w:pPr>
      <w:bookmarkStart w:id="10" w:name="_Toc109036414"/>
      <w:r w:rsidRPr="00EF7B23">
        <w:t>Special Educational Needs can be categorised under four broad areas:</w:t>
      </w:r>
      <w:bookmarkEnd w:id="10"/>
      <w:r w:rsidRPr="00EF7B23">
        <w:t xml:space="preserve"> </w:t>
      </w:r>
    </w:p>
    <w:p w14:paraId="6CDF25D1" w14:textId="77777777" w:rsidR="005F5EE0" w:rsidRPr="00EF7B23" w:rsidRDefault="005F5EE0">
      <w:pPr>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Communication and Interaction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Cognition and Learning</w:t>
      </w:r>
      <w:r w:rsidRPr="00EF7B23">
        <w:rPr>
          <w:rFonts w:ascii="Arial" w:hAnsi="Arial" w:cs="Arial"/>
          <w:sz w:val="24"/>
          <w:szCs w:val="24"/>
        </w:rPr>
        <w:br/>
      </w:r>
      <w:r w:rsidRPr="00EF7B23">
        <w:rPr>
          <w:rFonts w:ascii="Arial" w:hAnsi="Arial" w:cs="Arial"/>
          <w:sz w:val="24"/>
          <w:szCs w:val="24"/>
        </w:rPr>
        <w:lastRenderedPageBreak/>
        <w:sym w:font="Symbol" w:char="F0B7"/>
      </w:r>
      <w:r w:rsidRPr="00EF7B23">
        <w:rPr>
          <w:rFonts w:ascii="Arial" w:hAnsi="Arial" w:cs="Arial"/>
          <w:sz w:val="24"/>
          <w:szCs w:val="24"/>
        </w:rPr>
        <w:t xml:space="preserve"> Social, Emotional and Mental Health</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Sensory and/or Physical Needs</w:t>
      </w:r>
    </w:p>
    <w:p w14:paraId="47BAC095"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 xml:space="preserve">We recognise that, in practice, individual children often have needs that cut across more than one of these areas and that their needs may change over time. Our purpose is not to ‘label’ a child, but to work out what action the school needs to take to best support them. We consider the needs of the child holistically, and ensure that support is focused on individual need and personal outcomes rather than classification or label. </w:t>
      </w:r>
    </w:p>
    <w:p w14:paraId="627ADF21" w14:textId="77777777" w:rsidR="005F5EE0" w:rsidRDefault="005F5EE0" w:rsidP="00AF034F">
      <w:pPr>
        <w:jc w:val="both"/>
        <w:rPr>
          <w:rFonts w:ascii="Arial" w:hAnsi="Arial" w:cs="Arial"/>
          <w:sz w:val="24"/>
          <w:szCs w:val="24"/>
        </w:rPr>
      </w:pPr>
      <w:r w:rsidRPr="00EF7B23">
        <w:rPr>
          <w:rFonts w:ascii="Arial" w:hAnsi="Arial" w:cs="Arial"/>
          <w:sz w:val="24"/>
          <w:szCs w:val="24"/>
        </w:rPr>
        <w:t xml:space="preserve">Teachers are responsible and accountable for the progress and development of all the </w:t>
      </w:r>
      <w:r w:rsidR="00EF7B23" w:rsidRPr="00EF7B23">
        <w:rPr>
          <w:rFonts w:ascii="Arial" w:hAnsi="Arial" w:cs="Arial"/>
          <w:sz w:val="24"/>
          <w:szCs w:val="24"/>
        </w:rPr>
        <w:t>students</w:t>
      </w:r>
      <w:r w:rsidRPr="00EF7B23">
        <w:rPr>
          <w:rFonts w:ascii="Arial" w:hAnsi="Arial" w:cs="Arial"/>
          <w:sz w:val="24"/>
          <w:szCs w:val="24"/>
        </w:rPr>
        <w:t xml:space="preserve"> in their class, including those who have or may have SENDs, and who access support from teaching assistants or specialist staff.</w:t>
      </w:r>
    </w:p>
    <w:p w14:paraId="1ECEEE60" w14:textId="77777777" w:rsidR="00EF7B23" w:rsidRPr="00EF7B23" w:rsidRDefault="00EF7B23">
      <w:pPr>
        <w:rPr>
          <w:rFonts w:ascii="Arial" w:hAnsi="Arial" w:cs="Arial"/>
          <w:sz w:val="24"/>
          <w:szCs w:val="24"/>
        </w:rPr>
      </w:pPr>
    </w:p>
    <w:p w14:paraId="039B963F" w14:textId="77777777" w:rsidR="00E20573" w:rsidRDefault="005F5EE0" w:rsidP="00716CC9">
      <w:pPr>
        <w:pStyle w:val="FocusHeading3"/>
      </w:pPr>
      <w:bookmarkStart w:id="11" w:name="_Toc109036415"/>
      <w:r w:rsidRPr="00EF7B23">
        <w:t>SEN Support</w:t>
      </w:r>
      <w:bookmarkEnd w:id="11"/>
      <w:r w:rsidRPr="00EF7B23">
        <w:t xml:space="preserve"> </w:t>
      </w:r>
    </w:p>
    <w:p w14:paraId="02DF994D" w14:textId="77777777" w:rsidR="00716CC9" w:rsidRPr="00716CC9" w:rsidRDefault="00716CC9" w:rsidP="00716CC9">
      <w:pPr>
        <w:pStyle w:val="FocusHeading3"/>
        <w:rPr>
          <w:b w:val="0"/>
          <w:i w:val="0"/>
          <w:sz w:val="24"/>
        </w:rPr>
      </w:pPr>
    </w:p>
    <w:p w14:paraId="5708CB1B"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When a pupil is identified as having a SEND, we take prompt action to remove barriers to learning and put effective Special Educational Needs provision in place – SEN Support. Quality First Teaching remains our first response in relation to the identification of SEND, but we also ensure that the child receives high quality additional support and interventions carefully matched to their needs. We adopt the Graduated Approach and four-part cycle of ‘</w:t>
      </w:r>
      <w:r w:rsidRPr="00EF7B23">
        <w:rPr>
          <w:rFonts w:ascii="Arial" w:hAnsi="Arial" w:cs="Arial"/>
          <w:b/>
          <w:sz w:val="24"/>
          <w:szCs w:val="24"/>
        </w:rPr>
        <w:t>assess–plan–do-review’</w:t>
      </w:r>
      <w:r w:rsidRPr="00EF7B23">
        <w:rPr>
          <w:rFonts w:ascii="Arial" w:hAnsi="Arial" w:cs="Arial"/>
          <w:sz w:val="24"/>
          <w:szCs w:val="24"/>
        </w:rPr>
        <w:t xml:space="preserve"> as recommended in the SEND Code of Practice (2015).</w:t>
      </w:r>
    </w:p>
    <w:p w14:paraId="0764A421"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 xml:space="preserve">In successive cycles, provision is refined or revised depending on how effective it has been in achieving the agreed outcomes. Where a pupil continues to make less than expected progress despite the school’s best efforts, and with the agreement of the child’s parents/carers, we will involve appropriate specialists and outreach services. </w:t>
      </w:r>
    </w:p>
    <w:p w14:paraId="3AF93DE3"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SEN Support children will continue to have short-term targets, which the SENDCO and class teachers will support them to work towards. Progression towards these targets will be assessed at termly review meetings, and targets adapted as needed. These targets will be copied and given to the pupil’s family, the pupil themselves, and all teaching staff who support them. Families, class teachers and children, as well as any other professionals who are involved with the pupil, will be strongly encouraged to attend review meetings.</w:t>
      </w:r>
    </w:p>
    <w:p w14:paraId="06C7F447" w14:textId="77777777" w:rsidR="00E20573" w:rsidRDefault="005F5EE0" w:rsidP="00AF034F">
      <w:pPr>
        <w:jc w:val="both"/>
        <w:rPr>
          <w:rFonts w:ascii="Arial" w:hAnsi="Arial" w:cs="Arial"/>
          <w:sz w:val="24"/>
          <w:szCs w:val="24"/>
        </w:rPr>
      </w:pPr>
      <w:r w:rsidRPr="00EF7B23">
        <w:rPr>
          <w:rFonts w:ascii="Arial" w:hAnsi="Arial" w:cs="Arial"/>
          <w:sz w:val="24"/>
          <w:szCs w:val="24"/>
        </w:rPr>
        <w:t xml:space="preserve">Some </w:t>
      </w:r>
      <w:r w:rsidR="00EF7B23" w:rsidRPr="00EF7B23">
        <w:rPr>
          <w:rFonts w:ascii="Arial" w:hAnsi="Arial" w:cs="Arial"/>
          <w:sz w:val="24"/>
          <w:szCs w:val="24"/>
        </w:rPr>
        <w:t>students</w:t>
      </w:r>
      <w:r w:rsidRPr="00EF7B23">
        <w:rPr>
          <w:rFonts w:ascii="Arial" w:hAnsi="Arial" w:cs="Arial"/>
          <w:sz w:val="24"/>
          <w:szCs w:val="24"/>
        </w:rPr>
        <w:t xml:space="preserve"> will make accelerated progress and cease to require SEN Support following a period of targeted intervention, and these </w:t>
      </w:r>
      <w:r w:rsidR="00EF7B23" w:rsidRPr="00EF7B23">
        <w:rPr>
          <w:rFonts w:ascii="Arial" w:hAnsi="Arial" w:cs="Arial"/>
          <w:sz w:val="24"/>
          <w:szCs w:val="24"/>
        </w:rPr>
        <w:t>students</w:t>
      </w:r>
      <w:r w:rsidRPr="00EF7B23">
        <w:rPr>
          <w:rFonts w:ascii="Arial" w:hAnsi="Arial" w:cs="Arial"/>
          <w:sz w:val="24"/>
          <w:szCs w:val="24"/>
        </w:rPr>
        <w:t xml:space="preserve"> will then be removed from the school’s SEND Register; however, we will continue to monitor their progress closely to ensure it is being maintained.</w:t>
      </w:r>
    </w:p>
    <w:p w14:paraId="3FF2EDDB" w14:textId="77777777" w:rsidR="00EF7B23" w:rsidRPr="00EF7B23" w:rsidRDefault="00EF7B23">
      <w:pPr>
        <w:rPr>
          <w:rFonts w:ascii="Arial" w:hAnsi="Arial" w:cs="Arial"/>
          <w:sz w:val="24"/>
          <w:szCs w:val="24"/>
        </w:rPr>
      </w:pPr>
    </w:p>
    <w:p w14:paraId="659BCEE3" w14:textId="77777777" w:rsidR="00716CC9" w:rsidRDefault="00716CC9">
      <w:pPr>
        <w:rPr>
          <w:rFonts w:ascii="Arial" w:eastAsia="Times New Roman" w:hAnsi="Arial" w:cs="Arial"/>
          <w:b/>
          <w:bCs/>
          <w:noProof/>
          <w:sz w:val="24"/>
          <w:szCs w:val="28"/>
          <w:u w:val="single"/>
          <w:lang w:val="en-US" w:eastAsia="en-GB"/>
        </w:rPr>
      </w:pPr>
      <w:bookmarkStart w:id="12" w:name="_Toc109036416"/>
      <w:r>
        <w:br w:type="page"/>
      </w:r>
    </w:p>
    <w:p w14:paraId="255CBC9F" w14:textId="77777777" w:rsidR="00E20573" w:rsidRPr="00EF7B23" w:rsidRDefault="005F5EE0" w:rsidP="00DC6B56">
      <w:pPr>
        <w:pStyle w:val="FocusHeading4"/>
      </w:pPr>
      <w:r w:rsidRPr="00EF7B23">
        <w:lastRenderedPageBreak/>
        <w:t>Education, Health and Care Plans (EHC Plans)</w:t>
      </w:r>
      <w:bookmarkEnd w:id="12"/>
      <w:r w:rsidRPr="00EF7B23">
        <w:t xml:space="preserve"> </w:t>
      </w:r>
    </w:p>
    <w:p w14:paraId="71BCF7A6" w14:textId="77777777" w:rsidR="005F5EE0" w:rsidRDefault="005F5EE0" w:rsidP="00AF034F">
      <w:pPr>
        <w:jc w:val="both"/>
        <w:rPr>
          <w:rFonts w:ascii="Arial" w:hAnsi="Arial" w:cs="Arial"/>
          <w:sz w:val="24"/>
          <w:szCs w:val="24"/>
        </w:rPr>
      </w:pPr>
      <w:r w:rsidRPr="00EF7B23">
        <w:rPr>
          <w:rFonts w:ascii="Arial" w:hAnsi="Arial" w:cs="Arial"/>
          <w:sz w:val="24"/>
          <w:szCs w:val="24"/>
        </w:rPr>
        <w:t xml:space="preserve">A small number of children with the most complex needs may need the support of an EHC Plan to enable them to achieve the best possible outcomes. If we believe that a pupil’s needs require provision and resourcing over and above that which we make available to our SEND </w:t>
      </w:r>
      <w:r w:rsidR="00EF7B23" w:rsidRPr="00EF7B23">
        <w:rPr>
          <w:rFonts w:ascii="Arial" w:hAnsi="Arial" w:cs="Arial"/>
          <w:sz w:val="24"/>
          <w:szCs w:val="24"/>
        </w:rPr>
        <w:t>students</w:t>
      </w:r>
      <w:r w:rsidRPr="00EF7B23">
        <w:rPr>
          <w:rFonts w:ascii="Arial" w:hAnsi="Arial" w:cs="Arial"/>
          <w:sz w:val="24"/>
          <w:szCs w:val="24"/>
        </w:rPr>
        <w:t xml:space="preserve"> from delegated funding, we will request that the Local Authority conduct an assessment of the child’s needs, ensuring that the child and their family is central at every stage of the assessment process.</w:t>
      </w:r>
    </w:p>
    <w:p w14:paraId="79759DFA" w14:textId="77777777" w:rsidR="00EF7B23" w:rsidRPr="00EF7B23" w:rsidRDefault="00EF7B23">
      <w:pPr>
        <w:rPr>
          <w:rFonts w:ascii="Arial" w:hAnsi="Arial" w:cs="Arial"/>
          <w:sz w:val="24"/>
          <w:szCs w:val="24"/>
        </w:rPr>
      </w:pPr>
    </w:p>
    <w:p w14:paraId="303A77A2" w14:textId="77777777" w:rsidR="00E20573" w:rsidRPr="00EF7B23" w:rsidRDefault="005F5EE0" w:rsidP="00DC6B56">
      <w:pPr>
        <w:pStyle w:val="FocusHeading4"/>
      </w:pPr>
      <w:bookmarkStart w:id="13" w:name="_Toc109036417"/>
      <w:r w:rsidRPr="00EF7B23">
        <w:t xml:space="preserve">How </w:t>
      </w:r>
      <w:r w:rsidR="008E632C" w:rsidRPr="00EF7B23">
        <w:t>Focus 1</w:t>
      </w:r>
      <w:r w:rsidR="008E632C" w:rsidRPr="00EF7B23">
        <w:rPr>
          <w:vertAlign w:val="superscript"/>
        </w:rPr>
        <w:t>st</w:t>
      </w:r>
      <w:r w:rsidR="008E632C" w:rsidRPr="00EF7B23">
        <w:t xml:space="preserve"> Academy</w:t>
      </w:r>
      <w:r w:rsidRPr="00EF7B23">
        <w:t xml:space="preserve"> adapts the Curriculum and Learning Environment for </w:t>
      </w:r>
      <w:r w:rsidR="00EF7B23" w:rsidRPr="00EF7B23">
        <w:t>students</w:t>
      </w:r>
      <w:r w:rsidRPr="00EF7B23">
        <w:t xml:space="preserve"> with SEND</w:t>
      </w:r>
      <w:bookmarkEnd w:id="13"/>
      <w:r w:rsidRPr="00EF7B23">
        <w:t xml:space="preserve"> </w:t>
      </w:r>
    </w:p>
    <w:p w14:paraId="4E0C4669" w14:textId="77777777" w:rsidR="005F5EE0" w:rsidRDefault="005F5EE0" w:rsidP="00AF034F">
      <w:pPr>
        <w:jc w:val="both"/>
        <w:rPr>
          <w:rFonts w:ascii="Arial" w:hAnsi="Arial" w:cs="Arial"/>
          <w:sz w:val="24"/>
          <w:szCs w:val="24"/>
        </w:rPr>
      </w:pPr>
      <w:r w:rsidRPr="00EF7B23">
        <w:rPr>
          <w:rFonts w:ascii="Arial" w:hAnsi="Arial" w:cs="Arial"/>
          <w:sz w:val="24"/>
          <w:szCs w:val="24"/>
        </w:rPr>
        <w:t xml:space="preserve">It is the responsibility of teachers to make the appropriate adaptations to the curriculum and learning environment, so that </w:t>
      </w:r>
      <w:r w:rsidR="00EF7B23" w:rsidRPr="00EF7B23">
        <w:rPr>
          <w:rFonts w:ascii="Arial" w:hAnsi="Arial" w:cs="Arial"/>
          <w:sz w:val="24"/>
          <w:szCs w:val="24"/>
        </w:rPr>
        <w:t>students</w:t>
      </w:r>
      <w:r w:rsidRPr="00EF7B23">
        <w:rPr>
          <w:rFonts w:ascii="Arial" w:hAnsi="Arial" w:cs="Arial"/>
          <w:sz w:val="24"/>
          <w:szCs w:val="24"/>
        </w:rPr>
        <w:t xml:space="preserve"> with SEND are able to access learning opportunities and experience success alongside their peers. Our teachers have a clear understanding of the needs of the SEND </w:t>
      </w:r>
      <w:r w:rsidR="00EF7B23" w:rsidRPr="00EF7B23">
        <w:rPr>
          <w:rFonts w:ascii="Arial" w:hAnsi="Arial" w:cs="Arial"/>
          <w:sz w:val="24"/>
          <w:szCs w:val="24"/>
        </w:rPr>
        <w:t>students</w:t>
      </w:r>
      <w:r w:rsidRPr="00EF7B23">
        <w:rPr>
          <w:rFonts w:ascii="Arial" w:hAnsi="Arial" w:cs="Arial"/>
          <w:sz w:val="24"/>
          <w:szCs w:val="24"/>
        </w:rPr>
        <w:t xml:space="preserve"> in their classes and know a range of strategies that can be utilised to support them. They are able to draw on the expertise of the SENDCO, outreach teachers and professionals from other external agencies for advice as needed.</w:t>
      </w:r>
    </w:p>
    <w:p w14:paraId="47F60BB3" w14:textId="77777777" w:rsidR="00EF7B23" w:rsidRPr="00EF7B23" w:rsidRDefault="00EF7B23">
      <w:pPr>
        <w:rPr>
          <w:rFonts w:ascii="Arial" w:hAnsi="Arial" w:cs="Arial"/>
          <w:sz w:val="24"/>
          <w:szCs w:val="24"/>
        </w:rPr>
      </w:pPr>
    </w:p>
    <w:p w14:paraId="452BBEE6" w14:textId="77777777" w:rsidR="00E20573" w:rsidRPr="00EF7B23" w:rsidRDefault="005F5EE0" w:rsidP="00DC6B56">
      <w:pPr>
        <w:pStyle w:val="FocusHeading4"/>
      </w:pPr>
      <w:bookmarkStart w:id="14" w:name="_Toc109036418"/>
      <w:r w:rsidRPr="00EF7B23">
        <w:t xml:space="preserve">Support for </w:t>
      </w:r>
      <w:r w:rsidR="00EF7B23" w:rsidRPr="00EF7B23">
        <w:t>students</w:t>
      </w:r>
      <w:r w:rsidRPr="00EF7B23">
        <w:t xml:space="preserve"> </w:t>
      </w:r>
      <w:r w:rsidRPr="00F6736F">
        <w:rPr>
          <w:rStyle w:val="Heading2Char"/>
        </w:rPr>
        <w:t>with</w:t>
      </w:r>
      <w:r w:rsidRPr="00EF7B23">
        <w:t xml:space="preserve"> Social, Emotional and Mental Health difficulties.</w:t>
      </w:r>
      <w:bookmarkEnd w:id="14"/>
    </w:p>
    <w:p w14:paraId="3A475479" w14:textId="40F16F75" w:rsidR="005F5EE0" w:rsidRDefault="005F5EE0" w:rsidP="00AF034F">
      <w:pPr>
        <w:jc w:val="both"/>
        <w:rPr>
          <w:rFonts w:ascii="Arial" w:hAnsi="Arial" w:cs="Arial"/>
          <w:sz w:val="24"/>
          <w:szCs w:val="24"/>
        </w:rPr>
      </w:pPr>
      <w:r w:rsidRPr="00EF7B23">
        <w:rPr>
          <w:rFonts w:ascii="Arial" w:hAnsi="Arial" w:cs="Arial"/>
          <w:sz w:val="24"/>
          <w:szCs w:val="24"/>
        </w:rPr>
        <w:t xml:space="preserve">Some </w:t>
      </w:r>
      <w:r w:rsidR="00EF7B23" w:rsidRPr="00EF7B23">
        <w:rPr>
          <w:rFonts w:ascii="Arial" w:hAnsi="Arial" w:cs="Arial"/>
          <w:sz w:val="24"/>
          <w:szCs w:val="24"/>
        </w:rPr>
        <w:t>students</w:t>
      </w:r>
      <w:r w:rsidRPr="00EF7B23">
        <w:rPr>
          <w:rFonts w:ascii="Arial" w:hAnsi="Arial" w:cs="Arial"/>
          <w:sz w:val="24"/>
          <w:szCs w:val="24"/>
        </w:rPr>
        <w:t xml:space="preserve">’ Special Educational Needs relate to social, emotional or mental health difficulties. Whilst some children display their difficulties through challenging or disruptive behaviour, others can become withdrawn or isolated; these difficulties may reflect underlying mental health difficulties such as anxiety or depression, or disorders including </w:t>
      </w:r>
      <w:r w:rsidR="00187657" w:rsidRPr="00EF7B23">
        <w:rPr>
          <w:rFonts w:ascii="Arial" w:hAnsi="Arial" w:cs="Arial"/>
          <w:sz w:val="24"/>
          <w:szCs w:val="24"/>
        </w:rPr>
        <w:t>attention deficit disorder</w:t>
      </w:r>
      <w:r w:rsidRPr="00EF7B23">
        <w:rPr>
          <w:rFonts w:ascii="Arial" w:hAnsi="Arial" w:cs="Arial"/>
          <w:sz w:val="24"/>
          <w:szCs w:val="24"/>
        </w:rPr>
        <w:t xml:space="preserve"> (ADD), </w:t>
      </w:r>
      <w:r w:rsidR="00187657" w:rsidRPr="00EF7B23">
        <w:rPr>
          <w:rFonts w:ascii="Arial" w:hAnsi="Arial" w:cs="Arial"/>
          <w:sz w:val="24"/>
          <w:szCs w:val="24"/>
        </w:rPr>
        <w:t>attention deficit hyperactivity disorder</w:t>
      </w:r>
      <w:r w:rsidRPr="00EF7B23">
        <w:rPr>
          <w:rFonts w:ascii="Arial" w:hAnsi="Arial" w:cs="Arial"/>
          <w:sz w:val="24"/>
          <w:szCs w:val="24"/>
        </w:rPr>
        <w:t xml:space="preserve"> (ADHD), or Attachment Disorder. We address the needs of these </w:t>
      </w:r>
      <w:r w:rsidR="00EF7B23" w:rsidRPr="00EF7B23">
        <w:rPr>
          <w:rFonts w:ascii="Arial" w:hAnsi="Arial" w:cs="Arial"/>
          <w:sz w:val="24"/>
          <w:szCs w:val="24"/>
        </w:rPr>
        <w:t>students</w:t>
      </w:r>
      <w:r w:rsidRPr="00EF7B23">
        <w:rPr>
          <w:rFonts w:ascii="Arial" w:hAnsi="Arial" w:cs="Arial"/>
          <w:sz w:val="24"/>
          <w:szCs w:val="24"/>
        </w:rPr>
        <w:t xml:space="preserve"> with individual or group interventions, liaising with relevant outreach services and health professionals as appropriate.</w:t>
      </w:r>
    </w:p>
    <w:p w14:paraId="5D807468" w14:textId="77777777" w:rsidR="00EF7B23" w:rsidRPr="00EF7B23" w:rsidRDefault="00EF7B23">
      <w:pPr>
        <w:rPr>
          <w:rFonts w:ascii="Arial" w:hAnsi="Arial" w:cs="Arial"/>
          <w:sz w:val="24"/>
          <w:szCs w:val="24"/>
        </w:rPr>
      </w:pPr>
    </w:p>
    <w:p w14:paraId="23FE9A71" w14:textId="77777777" w:rsidR="00E20573" w:rsidRPr="00EF7B23" w:rsidRDefault="005F5EE0" w:rsidP="00DC6B56">
      <w:pPr>
        <w:pStyle w:val="FocusHeading4"/>
      </w:pPr>
      <w:bookmarkStart w:id="15" w:name="_Toc109036419"/>
      <w:r w:rsidRPr="00EF7B23">
        <w:t>Specialist Provision, Equipment and Facilities</w:t>
      </w:r>
      <w:bookmarkEnd w:id="15"/>
      <w:r w:rsidRPr="00EF7B23">
        <w:t xml:space="preserve"> </w:t>
      </w:r>
    </w:p>
    <w:p w14:paraId="7977A0A9" w14:textId="77777777" w:rsidR="005F5EE0" w:rsidRDefault="005F5EE0" w:rsidP="00AF034F">
      <w:pPr>
        <w:jc w:val="both"/>
        <w:rPr>
          <w:rFonts w:ascii="Arial" w:hAnsi="Arial" w:cs="Arial"/>
          <w:sz w:val="24"/>
          <w:szCs w:val="24"/>
        </w:rPr>
      </w:pPr>
      <w:r w:rsidRPr="00EF7B23">
        <w:rPr>
          <w:rFonts w:ascii="Arial" w:hAnsi="Arial" w:cs="Arial"/>
          <w:sz w:val="24"/>
          <w:szCs w:val="24"/>
        </w:rPr>
        <w:t>If a child needs specialist equipment due to physical or medical needs, the SENDCO will liaise with the relevant professionals (</w:t>
      </w:r>
      <w:r w:rsidR="00EF7B23" w:rsidRPr="00EF7B23">
        <w:rPr>
          <w:rFonts w:ascii="Arial" w:hAnsi="Arial" w:cs="Arial"/>
          <w:sz w:val="24"/>
          <w:szCs w:val="24"/>
        </w:rPr>
        <w:t>e.g.</w:t>
      </w:r>
      <w:r w:rsidRPr="00EF7B23">
        <w:rPr>
          <w:rFonts w:ascii="Arial" w:hAnsi="Arial" w:cs="Arial"/>
          <w:sz w:val="24"/>
          <w:szCs w:val="24"/>
        </w:rPr>
        <w:t xml:space="preserve"> Physiotherapist, Occupational Therapist, Educational Psychologist) to secure the equipment needed, and to ensure any necessary training for staff is undertaken.</w:t>
      </w:r>
    </w:p>
    <w:p w14:paraId="7D5B7BC3" w14:textId="77777777" w:rsidR="00716CC9" w:rsidRDefault="00716CC9">
      <w:pPr>
        <w:rPr>
          <w:rFonts w:ascii="Arial" w:hAnsi="Arial" w:cs="Arial"/>
          <w:sz w:val="24"/>
          <w:szCs w:val="24"/>
        </w:rPr>
      </w:pPr>
      <w:r>
        <w:rPr>
          <w:rFonts w:ascii="Arial" w:hAnsi="Arial" w:cs="Arial"/>
          <w:sz w:val="24"/>
          <w:szCs w:val="24"/>
        </w:rPr>
        <w:br w:type="page"/>
      </w:r>
    </w:p>
    <w:p w14:paraId="39A7D828" w14:textId="77777777" w:rsidR="00E20573" w:rsidRPr="00EF7B23" w:rsidRDefault="008E632C" w:rsidP="00DC6B56">
      <w:pPr>
        <w:pStyle w:val="FocusHeading4"/>
      </w:pPr>
      <w:bookmarkStart w:id="16" w:name="_Toc109036420"/>
      <w:r w:rsidRPr="00EF7B23">
        <w:lastRenderedPageBreak/>
        <w:t>How Focus 1</w:t>
      </w:r>
      <w:r w:rsidRPr="00EF7B23">
        <w:rPr>
          <w:vertAlign w:val="superscript"/>
        </w:rPr>
        <w:t>st</w:t>
      </w:r>
      <w:r w:rsidRPr="00EF7B23">
        <w:t xml:space="preserve"> Academy</w:t>
      </w:r>
      <w:r w:rsidR="005F5EE0" w:rsidRPr="00EF7B23">
        <w:t xml:space="preserve"> evaluates the Effectiveness of its Provision for </w:t>
      </w:r>
      <w:r w:rsidR="00EF7B23" w:rsidRPr="00EF7B23">
        <w:t>students</w:t>
      </w:r>
      <w:r w:rsidR="005F5EE0" w:rsidRPr="00EF7B23">
        <w:t xml:space="preserve"> with SEND</w:t>
      </w:r>
      <w:bookmarkEnd w:id="16"/>
    </w:p>
    <w:p w14:paraId="771C5B28" w14:textId="77777777" w:rsidR="005F5EE0" w:rsidRPr="00EF7B23" w:rsidRDefault="005F5EE0" w:rsidP="00AF034F">
      <w:pPr>
        <w:jc w:val="both"/>
        <w:rPr>
          <w:rFonts w:ascii="Arial" w:hAnsi="Arial" w:cs="Arial"/>
          <w:sz w:val="24"/>
          <w:szCs w:val="24"/>
        </w:rPr>
      </w:pPr>
      <w:r w:rsidRPr="00EF7B23">
        <w:rPr>
          <w:rFonts w:ascii="Arial" w:hAnsi="Arial" w:cs="Arial"/>
          <w:sz w:val="24"/>
          <w:szCs w:val="24"/>
        </w:rPr>
        <w:t>Intervention programmes are time-limited and the progress of children taking part is carefully monitored. If there is no evidence that an intervention is effective, we will either adapt the intervention to more closely meet the child’s needs, or we will plan a d</w:t>
      </w:r>
      <w:r w:rsidR="008E632C" w:rsidRPr="00EF7B23">
        <w:rPr>
          <w:rFonts w:ascii="Arial" w:hAnsi="Arial" w:cs="Arial"/>
          <w:sz w:val="24"/>
          <w:szCs w:val="24"/>
        </w:rPr>
        <w:t xml:space="preserve">ifferent type of provision. </w:t>
      </w:r>
    </w:p>
    <w:p w14:paraId="15E20B90" w14:textId="77777777" w:rsidR="00A4689A" w:rsidRPr="00EF7B23" w:rsidRDefault="00A4689A">
      <w:pPr>
        <w:rPr>
          <w:rFonts w:ascii="Arial" w:hAnsi="Arial" w:cs="Arial"/>
          <w:sz w:val="24"/>
          <w:szCs w:val="24"/>
          <w:u w:val="single"/>
        </w:rPr>
      </w:pPr>
    </w:p>
    <w:p w14:paraId="1BE25ADF" w14:textId="77777777" w:rsidR="00E20573" w:rsidRPr="00EF7B23" w:rsidRDefault="00436CAA" w:rsidP="00DC6B56">
      <w:pPr>
        <w:pStyle w:val="FocusHeading4"/>
      </w:pPr>
      <w:bookmarkStart w:id="17" w:name="_Toc109036421"/>
      <w:r w:rsidRPr="00EF7B23">
        <w:t xml:space="preserve">How </w:t>
      </w:r>
      <w:r w:rsidR="008E632C" w:rsidRPr="00EF7B23">
        <w:t>Focus 1</w:t>
      </w:r>
      <w:r w:rsidR="008E632C" w:rsidRPr="00EF7B23">
        <w:rPr>
          <w:vertAlign w:val="superscript"/>
        </w:rPr>
        <w:t>st</w:t>
      </w:r>
      <w:r w:rsidR="008E632C" w:rsidRPr="00EF7B23">
        <w:t xml:space="preserve"> Academy</w:t>
      </w:r>
      <w:r w:rsidRPr="00EF7B23">
        <w:t xml:space="preserve"> assesses and reviews the Progress of </w:t>
      </w:r>
      <w:r w:rsidR="00EF7B23" w:rsidRPr="00EF7B23">
        <w:t>students</w:t>
      </w:r>
      <w:r w:rsidRPr="00EF7B23">
        <w:t xml:space="preserve"> with SEND</w:t>
      </w:r>
      <w:bookmarkEnd w:id="17"/>
    </w:p>
    <w:p w14:paraId="55C4E265" w14:textId="77777777" w:rsidR="00436CAA" w:rsidRPr="00EF7B23" w:rsidRDefault="00436CAA" w:rsidP="00AF034F">
      <w:pPr>
        <w:jc w:val="both"/>
        <w:rPr>
          <w:rFonts w:ascii="Arial" w:hAnsi="Arial" w:cs="Arial"/>
          <w:sz w:val="24"/>
          <w:szCs w:val="24"/>
        </w:rPr>
      </w:pPr>
      <w:r w:rsidRPr="00EF7B23">
        <w:rPr>
          <w:rFonts w:ascii="Arial" w:hAnsi="Arial" w:cs="Arial"/>
          <w:sz w:val="24"/>
          <w:szCs w:val="24"/>
        </w:rPr>
        <w:t xml:space="preserve">We have robust tracking systems for monitoring the progress of all our </w:t>
      </w:r>
      <w:r w:rsidR="00EF7B23" w:rsidRPr="00EF7B23">
        <w:rPr>
          <w:rFonts w:ascii="Arial" w:hAnsi="Arial" w:cs="Arial"/>
          <w:sz w:val="24"/>
          <w:szCs w:val="24"/>
        </w:rPr>
        <w:t>students</w:t>
      </w:r>
      <w:r w:rsidRPr="00EF7B23">
        <w:rPr>
          <w:rFonts w:ascii="Arial" w:hAnsi="Arial" w:cs="Arial"/>
          <w:sz w:val="24"/>
          <w:szCs w:val="24"/>
        </w:rPr>
        <w:t>, including those with SEND. Pupil progress meetings are held termly, and ar</w:t>
      </w:r>
      <w:r w:rsidR="008E632C" w:rsidRPr="00EF7B23">
        <w:rPr>
          <w:rFonts w:ascii="Arial" w:hAnsi="Arial" w:cs="Arial"/>
          <w:sz w:val="24"/>
          <w:szCs w:val="24"/>
        </w:rPr>
        <w:t>e attended by the class teacher and</w:t>
      </w:r>
      <w:r w:rsidRPr="00EF7B23">
        <w:rPr>
          <w:rFonts w:ascii="Arial" w:hAnsi="Arial" w:cs="Arial"/>
          <w:sz w:val="24"/>
          <w:szCs w:val="24"/>
        </w:rPr>
        <w:t xml:space="preserve"> SENDCO, who work together to identify slow progress and plan how best to support the child in the future.</w:t>
      </w:r>
    </w:p>
    <w:p w14:paraId="7D2E1E2B" w14:textId="77777777" w:rsidR="00436CAA" w:rsidRDefault="00436CAA" w:rsidP="00AF034F">
      <w:pPr>
        <w:jc w:val="both"/>
        <w:rPr>
          <w:rFonts w:ascii="Arial" w:hAnsi="Arial" w:cs="Arial"/>
          <w:sz w:val="24"/>
          <w:szCs w:val="24"/>
        </w:rPr>
      </w:pPr>
      <w:r w:rsidRPr="00EF7B23">
        <w:rPr>
          <w:rFonts w:ascii="Arial" w:hAnsi="Arial" w:cs="Arial"/>
          <w:sz w:val="24"/>
          <w:szCs w:val="24"/>
        </w:rPr>
        <w:t xml:space="preserve">The ‘assess-plan-do-review’ cycle ensures that we match provision closely to each child’s needs and that we respond quickly to any evidence of inadequate progress. The progress of SEND </w:t>
      </w:r>
      <w:r w:rsidR="00EF7B23" w:rsidRPr="00EF7B23">
        <w:rPr>
          <w:rFonts w:ascii="Arial" w:hAnsi="Arial" w:cs="Arial"/>
          <w:sz w:val="24"/>
          <w:szCs w:val="24"/>
        </w:rPr>
        <w:t>students</w:t>
      </w:r>
      <w:r w:rsidRPr="00EF7B23">
        <w:rPr>
          <w:rFonts w:ascii="Arial" w:hAnsi="Arial" w:cs="Arial"/>
          <w:sz w:val="24"/>
          <w:szCs w:val="24"/>
        </w:rPr>
        <w:t xml:space="preserve"> in relation to the objectives in their Statement of Special Educational Needs/ outcomes in their EHC Plan is reviewed annually</w:t>
      </w:r>
      <w:r w:rsidR="00137D86" w:rsidRPr="00EF7B23">
        <w:rPr>
          <w:rFonts w:ascii="Arial" w:hAnsi="Arial" w:cs="Arial"/>
          <w:sz w:val="24"/>
          <w:szCs w:val="24"/>
        </w:rPr>
        <w:t xml:space="preserve"> or if needed, an early annual review</w:t>
      </w:r>
      <w:r w:rsidRPr="00EF7B23">
        <w:rPr>
          <w:rFonts w:ascii="Arial" w:hAnsi="Arial" w:cs="Arial"/>
          <w:sz w:val="24"/>
          <w:szCs w:val="24"/>
        </w:rPr>
        <w:t>. Objectives/ outcomes are broken down into smaller steps, which are recorded as targets on the child’s Individual Education Plan, and reviewed termly. It is very important to us that the child and family are actively involved in all steps of this process.</w:t>
      </w:r>
    </w:p>
    <w:p w14:paraId="6D4863E2" w14:textId="77777777" w:rsidR="00EF7B23" w:rsidRPr="00EF7B23" w:rsidRDefault="00EF7B23">
      <w:pPr>
        <w:rPr>
          <w:rFonts w:ascii="Arial" w:hAnsi="Arial" w:cs="Arial"/>
          <w:sz w:val="24"/>
          <w:szCs w:val="24"/>
        </w:rPr>
      </w:pPr>
    </w:p>
    <w:p w14:paraId="0D2CD682" w14:textId="77777777" w:rsidR="00E20573" w:rsidRPr="00EF7B23" w:rsidRDefault="00436CAA" w:rsidP="00716CC9">
      <w:pPr>
        <w:pStyle w:val="FocusHeading3"/>
      </w:pPr>
      <w:bookmarkStart w:id="18" w:name="_Toc109036422"/>
      <w:r w:rsidRPr="00EF7B23">
        <w:t>Admissions</w:t>
      </w:r>
      <w:bookmarkEnd w:id="18"/>
      <w:r w:rsidRPr="00EF7B23">
        <w:t xml:space="preserve"> </w:t>
      </w:r>
    </w:p>
    <w:p w14:paraId="0C2DE104" w14:textId="77777777" w:rsidR="008E632C" w:rsidRDefault="00EF7B23" w:rsidP="00AF034F">
      <w:pPr>
        <w:jc w:val="both"/>
        <w:rPr>
          <w:rFonts w:ascii="Arial" w:hAnsi="Arial" w:cs="Arial"/>
          <w:sz w:val="24"/>
          <w:szCs w:val="24"/>
        </w:rPr>
      </w:pPr>
      <w:r w:rsidRPr="00EF7B23">
        <w:rPr>
          <w:rFonts w:ascii="Arial" w:hAnsi="Arial" w:cs="Arial"/>
          <w:sz w:val="24"/>
          <w:szCs w:val="24"/>
        </w:rPr>
        <w:t>Students</w:t>
      </w:r>
      <w:r w:rsidR="00436CAA" w:rsidRPr="00EF7B23">
        <w:rPr>
          <w:rFonts w:ascii="Arial" w:hAnsi="Arial" w:cs="Arial"/>
          <w:sz w:val="24"/>
          <w:szCs w:val="24"/>
        </w:rPr>
        <w:t xml:space="preserve"> with SEND are admitted to the school on the same basis as any other child. </w:t>
      </w:r>
    </w:p>
    <w:p w14:paraId="571E1B3C" w14:textId="77777777" w:rsidR="00EF7B23" w:rsidRPr="00EF7B23" w:rsidRDefault="00EF7B23">
      <w:pPr>
        <w:rPr>
          <w:rFonts w:ascii="Arial" w:hAnsi="Arial" w:cs="Arial"/>
          <w:sz w:val="24"/>
          <w:szCs w:val="24"/>
        </w:rPr>
      </w:pPr>
    </w:p>
    <w:p w14:paraId="3907C342" w14:textId="77777777" w:rsidR="00E20573" w:rsidRPr="00EF7B23" w:rsidRDefault="00436CAA" w:rsidP="00DC6B56">
      <w:pPr>
        <w:pStyle w:val="FocusHeading4"/>
      </w:pPr>
      <w:bookmarkStart w:id="19" w:name="_Toc109036423"/>
      <w:r w:rsidRPr="00EF7B23">
        <w:t>Roles and Responsibilities</w:t>
      </w:r>
      <w:bookmarkEnd w:id="19"/>
      <w:r w:rsidRPr="00EF7B23">
        <w:t xml:space="preserve"> </w:t>
      </w:r>
    </w:p>
    <w:p w14:paraId="79DA9B7B" w14:textId="77777777" w:rsidR="00436CAA" w:rsidRDefault="00436CAA" w:rsidP="00AF034F">
      <w:pPr>
        <w:jc w:val="both"/>
        <w:rPr>
          <w:rFonts w:ascii="Arial" w:hAnsi="Arial" w:cs="Arial"/>
          <w:sz w:val="24"/>
          <w:szCs w:val="24"/>
        </w:rPr>
      </w:pPr>
      <w:r w:rsidRPr="00EF7B23">
        <w:rPr>
          <w:rFonts w:ascii="Arial" w:hAnsi="Arial" w:cs="Arial"/>
          <w:sz w:val="24"/>
          <w:szCs w:val="24"/>
        </w:rPr>
        <w:t xml:space="preserve">Provision for </w:t>
      </w:r>
      <w:r w:rsidR="00EF7B23" w:rsidRPr="00EF7B23">
        <w:rPr>
          <w:rFonts w:ascii="Arial" w:hAnsi="Arial" w:cs="Arial"/>
          <w:sz w:val="24"/>
          <w:szCs w:val="24"/>
        </w:rPr>
        <w:t>students</w:t>
      </w:r>
      <w:r w:rsidRPr="00EF7B23">
        <w:rPr>
          <w:rFonts w:ascii="Arial" w:hAnsi="Arial" w:cs="Arial"/>
          <w:sz w:val="24"/>
          <w:szCs w:val="24"/>
        </w:rPr>
        <w:t xml:space="preserve"> with SENDs</w:t>
      </w:r>
      <w:r w:rsidR="00C24963" w:rsidRPr="00EF7B23">
        <w:rPr>
          <w:rFonts w:ascii="Arial" w:hAnsi="Arial" w:cs="Arial"/>
          <w:sz w:val="24"/>
          <w:szCs w:val="24"/>
        </w:rPr>
        <w:t xml:space="preserve"> and disability</w:t>
      </w:r>
      <w:r w:rsidRPr="00EF7B23">
        <w:rPr>
          <w:rFonts w:ascii="Arial" w:hAnsi="Arial" w:cs="Arial"/>
          <w:sz w:val="24"/>
          <w:szCs w:val="24"/>
        </w:rPr>
        <w:t xml:space="preserve"> is a ma</w:t>
      </w:r>
      <w:r w:rsidR="00C24963" w:rsidRPr="00EF7B23">
        <w:rPr>
          <w:rFonts w:ascii="Arial" w:hAnsi="Arial" w:cs="Arial"/>
          <w:sz w:val="24"/>
          <w:szCs w:val="24"/>
        </w:rPr>
        <w:t xml:space="preserve">tter for the school as a whole, in line with the 2015 SEND code of practice. </w:t>
      </w:r>
      <w:r w:rsidRPr="00EF7B23">
        <w:rPr>
          <w:rFonts w:ascii="Arial" w:hAnsi="Arial" w:cs="Arial"/>
          <w:sz w:val="24"/>
          <w:szCs w:val="24"/>
        </w:rPr>
        <w:t>However, some key individuals and groups have particular areas of responsibility:</w:t>
      </w:r>
    </w:p>
    <w:p w14:paraId="528BBC16" w14:textId="77777777" w:rsidR="00EF7B23" w:rsidRPr="00EF7B23" w:rsidRDefault="00EF7B23">
      <w:pPr>
        <w:rPr>
          <w:rFonts w:ascii="Arial" w:hAnsi="Arial" w:cs="Arial"/>
          <w:sz w:val="24"/>
          <w:szCs w:val="24"/>
        </w:rPr>
      </w:pPr>
    </w:p>
    <w:p w14:paraId="55BB8250" w14:textId="77777777" w:rsidR="00C24963" w:rsidRPr="00EF7B23" w:rsidRDefault="00436CAA" w:rsidP="00DC6B56">
      <w:pPr>
        <w:pStyle w:val="FocusHeading4"/>
      </w:pPr>
      <w:bookmarkStart w:id="20" w:name="_Toc109036424"/>
      <w:r w:rsidRPr="00EF7B23">
        <w:t>The Headteacher:</w:t>
      </w:r>
      <w:bookmarkEnd w:id="20"/>
      <w:r w:rsidRPr="00EF7B23">
        <w:t xml:space="preserve"> </w:t>
      </w:r>
    </w:p>
    <w:p w14:paraId="15832D9A" w14:textId="77777777" w:rsidR="00173966" w:rsidRDefault="00436CAA" w:rsidP="00173966">
      <w:pPr>
        <w:spacing w:after="0" w:line="240" w:lineRule="auto"/>
        <w:ind w:left="142" w:right="-330" w:hanging="142"/>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manage all aspects of the school’s work, including prov</w:t>
      </w:r>
      <w:r w:rsidR="008E632C" w:rsidRPr="00EF7B23">
        <w:rPr>
          <w:rFonts w:ascii="Arial" w:hAnsi="Arial" w:cs="Arial"/>
          <w:sz w:val="24"/>
          <w:szCs w:val="24"/>
        </w:rPr>
        <w:t xml:space="preserve">ision for </w:t>
      </w:r>
      <w:r w:rsidR="00EF7B23" w:rsidRPr="00EF7B23">
        <w:rPr>
          <w:rFonts w:ascii="Arial" w:hAnsi="Arial" w:cs="Arial"/>
          <w:sz w:val="24"/>
          <w:szCs w:val="24"/>
        </w:rPr>
        <w:t>students</w:t>
      </w:r>
      <w:r w:rsidR="008E632C" w:rsidRPr="00EF7B23">
        <w:rPr>
          <w:rFonts w:ascii="Arial" w:hAnsi="Arial" w:cs="Arial"/>
          <w:sz w:val="24"/>
          <w:szCs w:val="24"/>
        </w:rPr>
        <w:t xml:space="preserve"> with SEND</w:t>
      </w:r>
    </w:p>
    <w:p w14:paraId="64792E0E" w14:textId="77777777" w:rsidR="00173966" w:rsidRDefault="00436CAA" w:rsidP="00173966">
      <w:pPr>
        <w:spacing w:after="0" w:line="240" w:lineRule="auto"/>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work closely with the school’s SENDCO.</w:t>
      </w:r>
    </w:p>
    <w:p w14:paraId="17E8C95F" w14:textId="77777777" w:rsidR="00436CAA" w:rsidRDefault="00436CAA" w:rsidP="00173966">
      <w:pPr>
        <w:spacing w:after="0" w:line="240" w:lineRule="auto"/>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seek out and share best practice with the LA and other schools</w:t>
      </w:r>
    </w:p>
    <w:p w14:paraId="588205C5" w14:textId="77777777" w:rsidR="00EF7B23" w:rsidRPr="00EF7B23" w:rsidRDefault="00EF7B23">
      <w:pPr>
        <w:rPr>
          <w:rFonts w:ascii="Arial" w:hAnsi="Arial" w:cs="Arial"/>
          <w:sz w:val="24"/>
          <w:szCs w:val="24"/>
        </w:rPr>
      </w:pPr>
    </w:p>
    <w:p w14:paraId="0F24429E" w14:textId="77777777" w:rsidR="00716CC9" w:rsidRDefault="00716CC9">
      <w:pPr>
        <w:rPr>
          <w:rFonts w:ascii="Arial" w:eastAsia="Times New Roman" w:hAnsi="Arial" w:cs="Arial"/>
          <w:b/>
          <w:bCs/>
          <w:noProof/>
          <w:sz w:val="24"/>
          <w:szCs w:val="28"/>
          <w:u w:val="single"/>
          <w:lang w:val="en-US" w:eastAsia="en-GB"/>
        </w:rPr>
      </w:pPr>
      <w:bookmarkStart w:id="21" w:name="_Toc109036425"/>
      <w:r>
        <w:br w:type="page"/>
      </w:r>
    </w:p>
    <w:p w14:paraId="7D1C5806" w14:textId="77777777" w:rsidR="00E20573" w:rsidRPr="00EF7B23" w:rsidRDefault="00436CAA" w:rsidP="00DC6B56">
      <w:pPr>
        <w:pStyle w:val="FocusHeading4"/>
      </w:pPr>
      <w:r w:rsidRPr="00EF7B23">
        <w:lastRenderedPageBreak/>
        <w:t>The Special Educational Needs Co-ordinator (SENDCO)</w:t>
      </w:r>
      <w:bookmarkEnd w:id="21"/>
    </w:p>
    <w:p w14:paraId="4369D9F6" w14:textId="77777777" w:rsidR="00436CAA" w:rsidRPr="00EF7B23" w:rsidRDefault="00436CAA" w:rsidP="00DC6B56">
      <w:pPr>
        <w:spacing w:after="0"/>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develop a clear strategic direction for SEND and to oversee the day-to-day operation of the school’s SEND policy.</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coordinate and develop high quality provision to meet the needs of </w:t>
      </w:r>
      <w:r w:rsidR="00EF7B23" w:rsidRPr="00EF7B23">
        <w:rPr>
          <w:rFonts w:ascii="Arial" w:hAnsi="Arial" w:cs="Arial"/>
          <w:sz w:val="24"/>
          <w:szCs w:val="24"/>
        </w:rPr>
        <w:t>students</w:t>
      </w:r>
      <w:r w:rsidRPr="00EF7B23">
        <w:rPr>
          <w:rFonts w:ascii="Arial" w:hAnsi="Arial" w:cs="Arial"/>
          <w:sz w:val="24"/>
          <w:szCs w:val="24"/>
        </w:rPr>
        <w:t xml:space="preserve"> with SEND.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support and advise teachers about differentiated teaching methods appropriate for individual </w:t>
      </w:r>
      <w:r w:rsidR="00EF7B23" w:rsidRPr="00EF7B23">
        <w:rPr>
          <w:rFonts w:ascii="Arial" w:hAnsi="Arial" w:cs="Arial"/>
          <w:sz w:val="24"/>
          <w:szCs w:val="24"/>
        </w:rPr>
        <w:t>students</w:t>
      </w:r>
      <w:r w:rsidRPr="00EF7B23">
        <w:rPr>
          <w:rFonts w:ascii="Arial" w:hAnsi="Arial" w:cs="Arial"/>
          <w:sz w:val="24"/>
          <w:szCs w:val="24"/>
        </w:rPr>
        <w:t xml:space="preserve"> with SENDs.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work with teachers to monitor the effectiveness of interventions and the progress made by </w:t>
      </w:r>
      <w:r w:rsidR="00EF7B23" w:rsidRPr="00EF7B23">
        <w:rPr>
          <w:rFonts w:ascii="Arial" w:hAnsi="Arial" w:cs="Arial"/>
          <w:sz w:val="24"/>
          <w:szCs w:val="24"/>
        </w:rPr>
        <w:t>students</w:t>
      </w:r>
      <w:r w:rsidRPr="00EF7B23">
        <w:rPr>
          <w:rFonts w:ascii="Arial" w:hAnsi="Arial" w:cs="Arial"/>
          <w:sz w:val="24"/>
          <w:szCs w:val="24"/>
        </w:rPr>
        <w:t xml:space="preserve"> with SEND, and to liaise with the relevant Designated Teacher where a “looked after child” has SEND.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work in partnership with families/carers of </w:t>
      </w:r>
      <w:r w:rsidR="00EF7B23" w:rsidRPr="00EF7B23">
        <w:rPr>
          <w:rFonts w:ascii="Arial" w:hAnsi="Arial" w:cs="Arial"/>
          <w:sz w:val="24"/>
          <w:szCs w:val="24"/>
        </w:rPr>
        <w:t>students</w:t>
      </w:r>
      <w:r w:rsidRPr="00EF7B23">
        <w:rPr>
          <w:rFonts w:ascii="Arial" w:hAnsi="Arial" w:cs="Arial"/>
          <w:sz w:val="24"/>
          <w:szCs w:val="24"/>
        </w:rPr>
        <w:t xml:space="preserve"> with SEND to develop and review effective support for their child.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advise on the deplo</w:t>
      </w:r>
      <w:r w:rsidR="00FA2FA0" w:rsidRPr="00EF7B23">
        <w:rPr>
          <w:rFonts w:ascii="Arial" w:hAnsi="Arial" w:cs="Arial"/>
          <w:sz w:val="24"/>
          <w:szCs w:val="24"/>
        </w:rPr>
        <w:t xml:space="preserve">yment of the school’s </w:t>
      </w:r>
      <w:r w:rsidRPr="00EF7B23">
        <w:rPr>
          <w:rFonts w:ascii="Arial" w:hAnsi="Arial" w:cs="Arial"/>
          <w:sz w:val="24"/>
          <w:szCs w:val="24"/>
        </w:rPr>
        <w:t>resources.</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liaise with professionals from outside agencies, such as educational psychologists, outreach services, health and social care professionals, and independent and voluntary bodies, ensuring that appropriate referrals are made and strategies are implemented.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liaise with </w:t>
      </w:r>
      <w:r w:rsidR="00FA2FA0" w:rsidRPr="00EF7B23">
        <w:rPr>
          <w:rFonts w:ascii="Arial" w:hAnsi="Arial" w:cs="Arial"/>
          <w:sz w:val="24"/>
          <w:szCs w:val="24"/>
        </w:rPr>
        <w:t>referring</w:t>
      </w:r>
      <w:r w:rsidRPr="00EF7B23">
        <w:rPr>
          <w:rFonts w:ascii="Arial" w:hAnsi="Arial" w:cs="Arial"/>
          <w:sz w:val="24"/>
          <w:szCs w:val="24"/>
        </w:rPr>
        <w:t xml:space="preserve"> schools to ensure that </w:t>
      </w:r>
      <w:r w:rsidR="00EF7B23" w:rsidRPr="00EF7B23">
        <w:rPr>
          <w:rFonts w:ascii="Arial" w:hAnsi="Arial" w:cs="Arial"/>
          <w:sz w:val="24"/>
          <w:szCs w:val="24"/>
        </w:rPr>
        <w:t>students</w:t>
      </w:r>
      <w:r w:rsidRPr="00EF7B23">
        <w:rPr>
          <w:rFonts w:ascii="Arial" w:hAnsi="Arial" w:cs="Arial"/>
          <w:sz w:val="24"/>
          <w:szCs w:val="24"/>
        </w:rPr>
        <w:t xml:space="preserve"> make smooth transitions between school placements.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w:t>
      </w:r>
      <w:r w:rsidR="008E632C" w:rsidRPr="00EF7B23">
        <w:rPr>
          <w:rFonts w:ascii="Arial" w:hAnsi="Arial" w:cs="Arial"/>
          <w:sz w:val="24"/>
          <w:szCs w:val="24"/>
        </w:rPr>
        <w:t xml:space="preserve">o work with the Headteacher </w:t>
      </w:r>
      <w:r w:rsidRPr="00EF7B23">
        <w:rPr>
          <w:rFonts w:ascii="Arial" w:hAnsi="Arial" w:cs="Arial"/>
          <w:sz w:val="24"/>
          <w:szCs w:val="24"/>
        </w:rPr>
        <w:t xml:space="preserve">to ensure that the school meets its responsibilities under the Equality Act (2010), with regards to reasonable adjustment and access arrangements to promote the inclusion of </w:t>
      </w:r>
      <w:r w:rsidR="00EF7B23" w:rsidRPr="00EF7B23">
        <w:rPr>
          <w:rFonts w:ascii="Arial" w:hAnsi="Arial" w:cs="Arial"/>
          <w:sz w:val="24"/>
          <w:szCs w:val="24"/>
        </w:rPr>
        <w:t>students</w:t>
      </w:r>
      <w:r w:rsidRPr="00EF7B23">
        <w:rPr>
          <w:rFonts w:ascii="Arial" w:hAnsi="Arial" w:cs="Arial"/>
          <w:sz w:val="24"/>
          <w:szCs w:val="24"/>
        </w:rPr>
        <w:t xml:space="preserve"> with SEND in the school community.</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ensure that the records of </w:t>
      </w:r>
      <w:r w:rsidR="00EF7B23" w:rsidRPr="00EF7B23">
        <w:rPr>
          <w:rFonts w:ascii="Arial" w:hAnsi="Arial" w:cs="Arial"/>
          <w:sz w:val="24"/>
          <w:szCs w:val="24"/>
        </w:rPr>
        <w:t>students</w:t>
      </w:r>
      <w:r w:rsidRPr="00EF7B23">
        <w:rPr>
          <w:rFonts w:ascii="Arial" w:hAnsi="Arial" w:cs="Arial"/>
          <w:sz w:val="24"/>
          <w:szCs w:val="24"/>
        </w:rPr>
        <w:t xml:space="preserve"> with SEND are maintained and kept up to date.</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coordinate the effective deployment learning support assistants, providing support and training as needed to contribute to the in-service professional development of staff in relation to SEND.</w:t>
      </w:r>
    </w:p>
    <w:p w14:paraId="4EDB8EE7" w14:textId="77777777" w:rsidR="00173966" w:rsidRDefault="00173966" w:rsidP="00DC6B56">
      <w:pPr>
        <w:spacing w:after="0"/>
        <w:rPr>
          <w:rFonts w:ascii="Arial" w:eastAsiaTheme="majorEastAsia" w:hAnsi="Arial" w:cstheme="majorBidi"/>
          <w:b/>
          <w:sz w:val="24"/>
          <w:szCs w:val="26"/>
          <w:u w:val="single"/>
        </w:rPr>
      </w:pPr>
    </w:p>
    <w:p w14:paraId="58061A45" w14:textId="77777777" w:rsidR="00DC6B56" w:rsidRDefault="00436CAA" w:rsidP="00DC6B56">
      <w:pPr>
        <w:pStyle w:val="FocusHeading4"/>
        <w:spacing w:after="0" w:afterAutospacing="0"/>
      </w:pPr>
      <w:bookmarkStart w:id="22" w:name="_Toc109036426"/>
      <w:r w:rsidRPr="00EF7B23">
        <w:t>Teachers</w:t>
      </w:r>
      <w:bookmarkEnd w:id="22"/>
    </w:p>
    <w:p w14:paraId="7D2AA78C" w14:textId="77777777" w:rsidR="00E20573" w:rsidRPr="00EF7B23" w:rsidRDefault="00436CAA" w:rsidP="00DC6B56">
      <w:pPr>
        <w:pStyle w:val="FocusHeading4"/>
        <w:spacing w:after="0" w:afterAutospacing="0"/>
      </w:pPr>
      <w:r w:rsidRPr="00EF7B23">
        <w:t xml:space="preserve"> </w:t>
      </w:r>
    </w:p>
    <w:p w14:paraId="686AA7EF" w14:textId="77777777" w:rsidR="00436CAA" w:rsidRDefault="00436CAA" w:rsidP="00DC6B56">
      <w:pPr>
        <w:spacing w:after="0"/>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provide Quality First Teaching for all the </w:t>
      </w:r>
      <w:r w:rsidR="00EF7B23" w:rsidRPr="00EF7B23">
        <w:rPr>
          <w:rFonts w:ascii="Arial" w:hAnsi="Arial" w:cs="Arial"/>
          <w:sz w:val="24"/>
          <w:szCs w:val="24"/>
        </w:rPr>
        <w:t>students</w:t>
      </w:r>
      <w:r w:rsidRPr="00EF7B23">
        <w:rPr>
          <w:rFonts w:ascii="Arial" w:hAnsi="Arial" w:cs="Arial"/>
          <w:sz w:val="24"/>
          <w:szCs w:val="24"/>
        </w:rPr>
        <w:t xml:space="preserve"> in their class, adapting teaching and learning environment as appropriate.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be accountable for the progress of all their </w:t>
      </w:r>
      <w:r w:rsidR="00EF7B23" w:rsidRPr="00EF7B23">
        <w:rPr>
          <w:rFonts w:ascii="Arial" w:hAnsi="Arial" w:cs="Arial"/>
          <w:sz w:val="24"/>
          <w:szCs w:val="24"/>
        </w:rPr>
        <w:t>students</w:t>
      </w:r>
      <w:r w:rsidRPr="00EF7B23">
        <w:rPr>
          <w:rFonts w:ascii="Arial" w:hAnsi="Arial" w:cs="Arial"/>
          <w:sz w:val="24"/>
          <w:szCs w:val="24"/>
        </w:rPr>
        <w:t xml:space="preserve">, including those who receive additional support from learning support assistants and specialist teachers.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work with the SENDCO to monitor the effectiveness of interventions and the progress made by </w:t>
      </w:r>
      <w:r w:rsidR="00EF7B23" w:rsidRPr="00EF7B23">
        <w:rPr>
          <w:rFonts w:ascii="Arial" w:hAnsi="Arial" w:cs="Arial"/>
          <w:sz w:val="24"/>
          <w:szCs w:val="24"/>
        </w:rPr>
        <w:t>students</w:t>
      </w:r>
      <w:r w:rsidRPr="00EF7B23">
        <w:rPr>
          <w:rFonts w:ascii="Arial" w:hAnsi="Arial" w:cs="Arial"/>
          <w:sz w:val="24"/>
          <w:szCs w:val="24"/>
        </w:rPr>
        <w:t xml:space="preserve"> with SENDs.</w:t>
      </w:r>
    </w:p>
    <w:p w14:paraId="5EB96240" w14:textId="77777777" w:rsidR="00EF7B23" w:rsidRPr="00EF7B23" w:rsidRDefault="00EF7B23">
      <w:pPr>
        <w:rPr>
          <w:rFonts w:ascii="Arial" w:hAnsi="Arial" w:cs="Arial"/>
          <w:sz w:val="24"/>
          <w:szCs w:val="24"/>
        </w:rPr>
      </w:pPr>
    </w:p>
    <w:p w14:paraId="08FB16B5" w14:textId="77777777" w:rsidR="00E20573" w:rsidRPr="00EF7B23" w:rsidRDefault="00436CAA" w:rsidP="00DC6B56">
      <w:pPr>
        <w:pStyle w:val="FocusHeading4"/>
      </w:pPr>
      <w:bookmarkStart w:id="23" w:name="_Toc109036427"/>
      <w:r w:rsidRPr="00EF7B23">
        <w:t>Learning Support Assistants</w:t>
      </w:r>
      <w:bookmarkEnd w:id="23"/>
      <w:r w:rsidRPr="00EF7B23">
        <w:t xml:space="preserve"> </w:t>
      </w:r>
    </w:p>
    <w:p w14:paraId="23A2CEFC" w14:textId="77777777" w:rsidR="00436CAA" w:rsidRDefault="00436CAA">
      <w:pPr>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to support </w:t>
      </w:r>
      <w:r w:rsidR="00EF7B23" w:rsidRPr="00EF7B23">
        <w:rPr>
          <w:rFonts w:ascii="Arial" w:hAnsi="Arial" w:cs="Arial"/>
          <w:sz w:val="24"/>
          <w:szCs w:val="24"/>
        </w:rPr>
        <w:t>students</w:t>
      </w:r>
      <w:r w:rsidRPr="00EF7B23">
        <w:rPr>
          <w:rFonts w:ascii="Arial" w:hAnsi="Arial" w:cs="Arial"/>
          <w:sz w:val="24"/>
          <w:szCs w:val="24"/>
        </w:rPr>
        <w:t xml:space="preserve"> with their learning under the direction of the class teacher and/or the SENDCO, implementing strategies recommended by the teacher, SENDCO or professionals from external agencies.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develop the independence of the </w:t>
      </w:r>
      <w:r w:rsidR="00EF7B23" w:rsidRPr="00EF7B23">
        <w:rPr>
          <w:rFonts w:ascii="Arial" w:hAnsi="Arial" w:cs="Arial"/>
          <w:sz w:val="24"/>
          <w:szCs w:val="24"/>
        </w:rPr>
        <w:t>students</w:t>
      </w:r>
      <w:r w:rsidRPr="00EF7B23">
        <w:rPr>
          <w:rFonts w:ascii="Arial" w:hAnsi="Arial" w:cs="Arial"/>
          <w:sz w:val="24"/>
          <w:szCs w:val="24"/>
        </w:rPr>
        <w:t xml:space="preserve"> with whom they work.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to provide feedback to the SENDCO on the progress of the </w:t>
      </w:r>
      <w:r w:rsidR="00EF7B23" w:rsidRPr="00EF7B23">
        <w:rPr>
          <w:rFonts w:ascii="Arial" w:hAnsi="Arial" w:cs="Arial"/>
          <w:sz w:val="24"/>
          <w:szCs w:val="24"/>
        </w:rPr>
        <w:t>students</w:t>
      </w:r>
      <w:r w:rsidRPr="00EF7B23">
        <w:rPr>
          <w:rFonts w:ascii="Arial" w:hAnsi="Arial" w:cs="Arial"/>
          <w:sz w:val="24"/>
          <w:szCs w:val="24"/>
        </w:rPr>
        <w:t xml:space="preserve"> with whom they work in order to inform future planning and assessment.</w:t>
      </w:r>
    </w:p>
    <w:p w14:paraId="37EB59FC" w14:textId="77777777" w:rsidR="00EF7B23" w:rsidRPr="00EF7B23" w:rsidRDefault="00EF7B23">
      <w:pPr>
        <w:rPr>
          <w:rFonts w:ascii="Arial" w:hAnsi="Arial" w:cs="Arial"/>
          <w:sz w:val="24"/>
          <w:szCs w:val="24"/>
        </w:rPr>
      </w:pPr>
    </w:p>
    <w:p w14:paraId="5AE7FA7A" w14:textId="77777777" w:rsidR="00E20573" w:rsidRPr="00EF7B23" w:rsidRDefault="00436CAA" w:rsidP="00DC6B56">
      <w:pPr>
        <w:pStyle w:val="FocusHeading4"/>
      </w:pPr>
      <w:bookmarkStart w:id="24" w:name="_Toc109036428"/>
      <w:r w:rsidRPr="00EF7B23">
        <w:lastRenderedPageBreak/>
        <w:t>Arrangements for Partnership with Parents</w:t>
      </w:r>
      <w:bookmarkEnd w:id="24"/>
      <w:r w:rsidRPr="00EF7B23">
        <w:t xml:space="preserve"> </w:t>
      </w:r>
    </w:p>
    <w:p w14:paraId="108103AC" w14:textId="77777777" w:rsidR="00436CAA" w:rsidRPr="00EF7B23" w:rsidRDefault="00436CAA" w:rsidP="00173966">
      <w:pPr>
        <w:jc w:val="both"/>
        <w:rPr>
          <w:rFonts w:ascii="Arial" w:hAnsi="Arial" w:cs="Arial"/>
          <w:sz w:val="24"/>
          <w:szCs w:val="24"/>
        </w:rPr>
      </w:pPr>
      <w:r w:rsidRPr="00EF7B23">
        <w:rPr>
          <w:rFonts w:ascii="Arial" w:hAnsi="Arial" w:cs="Arial"/>
          <w:sz w:val="24"/>
          <w:szCs w:val="24"/>
        </w:rPr>
        <w:t xml:space="preserve">We recognise the importance of working in partnership with parents and families, since they hold key information and have knowledge and experience that contributes to a shared view of a child's needs and how to best support them. All parents of </w:t>
      </w:r>
      <w:r w:rsidR="00EF7B23" w:rsidRPr="00EF7B23">
        <w:rPr>
          <w:rFonts w:ascii="Arial" w:hAnsi="Arial" w:cs="Arial"/>
          <w:sz w:val="24"/>
          <w:szCs w:val="24"/>
        </w:rPr>
        <w:t>students</w:t>
      </w:r>
      <w:r w:rsidRPr="00EF7B23">
        <w:rPr>
          <w:rFonts w:ascii="Arial" w:hAnsi="Arial" w:cs="Arial"/>
          <w:sz w:val="24"/>
          <w:szCs w:val="24"/>
        </w:rPr>
        <w:t xml:space="preserve"> with SENDs will be treated as partners, and supported to play an active and valued role in their child’s education. </w:t>
      </w:r>
    </w:p>
    <w:p w14:paraId="40769FCC" w14:textId="238E53EB" w:rsidR="00436CAA" w:rsidRDefault="00436CAA" w:rsidP="00173966">
      <w:pPr>
        <w:jc w:val="both"/>
        <w:rPr>
          <w:rFonts w:ascii="Arial" w:hAnsi="Arial" w:cs="Arial"/>
          <w:sz w:val="24"/>
          <w:szCs w:val="24"/>
        </w:rPr>
      </w:pPr>
      <w:r w:rsidRPr="00EF7B23">
        <w:rPr>
          <w:rFonts w:ascii="Arial" w:hAnsi="Arial" w:cs="Arial"/>
          <w:sz w:val="24"/>
          <w:szCs w:val="24"/>
        </w:rPr>
        <w:t>We will always tell parents when their child is receiving help for their SEND, and will involve them fully in planning and reviewing any SEND provision. A child’s class teacher will work closely with parents/ families at all stages in their child’s education, and if families have concerns</w:t>
      </w:r>
      <w:r w:rsidR="00C90812">
        <w:rPr>
          <w:rFonts w:ascii="Arial" w:hAnsi="Arial" w:cs="Arial"/>
          <w:sz w:val="24"/>
          <w:szCs w:val="24"/>
        </w:rPr>
        <w:t>,</w:t>
      </w:r>
      <w:r w:rsidRPr="00EF7B23">
        <w:rPr>
          <w:rFonts w:ascii="Arial" w:hAnsi="Arial" w:cs="Arial"/>
          <w:sz w:val="24"/>
          <w:szCs w:val="24"/>
        </w:rPr>
        <w:t xml:space="preserve"> their first port of call should be the class teacher.</w:t>
      </w:r>
    </w:p>
    <w:p w14:paraId="21DD256F" w14:textId="77777777" w:rsidR="00EF7B23" w:rsidRPr="00EF7B23" w:rsidRDefault="00EF7B23">
      <w:pPr>
        <w:rPr>
          <w:rFonts w:ascii="Arial" w:hAnsi="Arial" w:cs="Arial"/>
          <w:sz w:val="24"/>
          <w:szCs w:val="24"/>
        </w:rPr>
      </w:pPr>
    </w:p>
    <w:p w14:paraId="3BF1E260" w14:textId="77777777" w:rsidR="00E20573" w:rsidRPr="00EF7B23" w:rsidRDefault="00436CAA" w:rsidP="00DC6B56">
      <w:pPr>
        <w:pStyle w:val="FocusHeading4"/>
      </w:pPr>
      <w:bookmarkStart w:id="25" w:name="_Toc109036429"/>
      <w:r w:rsidRPr="00EF7B23">
        <w:t>Pupil Participation</w:t>
      </w:r>
      <w:r w:rsidR="00FA2FA0" w:rsidRPr="00EF7B23">
        <w:t>/Voice</w:t>
      </w:r>
      <w:bookmarkEnd w:id="25"/>
      <w:r w:rsidRPr="00EF7B23">
        <w:t xml:space="preserve"> </w:t>
      </w:r>
    </w:p>
    <w:p w14:paraId="4986488D" w14:textId="77777777" w:rsidR="00A4689A" w:rsidRDefault="00EF7B23" w:rsidP="00173966">
      <w:pPr>
        <w:jc w:val="both"/>
        <w:rPr>
          <w:rFonts w:ascii="Arial" w:hAnsi="Arial" w:cs="Arial"/>
          <w:sz w:val="24"/>
          <w:szCs w:val="24"/>
        </w:rPr>
      </w:pPr>
      <w:r w:rsidRPr="00EF7B23">
        <w:rPr>
          <w:rFonts w:ascii="Arial" w:hAnsi="Arial" w:cs="Arial"/>
          <w:sz w:val="24"/>
          <w:szCs w:val="24"/>
        </w:rPr>
        <w:t>Students</w:t>
      </w:r>
      <w:r w:rsidR="00436CAA" w:rsidRPr="00EF7B23">
        <w:rPr>
          <w:rFonts w:ascii="Arial" w:hAnsi="Arial" w:cs="Arial"/>
          <w:sz w:val="24"/>
          <w:szCs w:val="24"/>
        </w:rPr>
        <w:t xml:space="preserve"> and young people with SENDs have a unique knowledge of their own needs and circumstances, and often have their own views about what sort of help they would like to help them make the most of their education. They will be encouraged to participate in the decision-making processes, including the setting and evaluation of targets. We are fully committed to developing more person-centred ways of working to make it easier for our SEND </w:t>
      </w:r>
      <w:r w:rsidRPr="00EF7B23">
        <w:rPr>
          <w:rFonts w:ascii="Arial" w:hAnsi="Arial" w:cs="Arial"/>
          <w:sz w:val="24"/>
          <w:szCs w:val="24"/>
        </w:rPr>
        <w:t>students</w:t>
      </w:r>
      <w:r w:rsidR="00436CAA" w:rsidRPr="00EF7B23">
        <w:rPr>
          <w:rFonts w:ascii="Arial" w:hAnsi="Arial" w:cs="Arial"/>
          <w:sz w:val="24"/>
          <w:szCs w:val="24"/>
        </w:rPr>
        <w:t xml:space="preserve"> to express their views. </w:t>
      </w:r>
    </w:p>
    <w:p w14:paraId="3F9A3498" w14:textId="77777777" w:rsidR="00716CC9" w:rsidRDefault="00716CC9" w:rsidP="00173966">
      <w:pPr>
        <w:jc w:val="both"/>
        <w:rPr>
          <w:rFonts w:ascii="Arial" w:hAnsi="Arial" w:cs="Arial"/>
          <w:sz w:val="24"/>
          <w:szCs w:val="24"/>
        </w:rPr>
      </w:pPr>
    </w:p>
    <w:p w14:paraId="19E0903A" w14:textId="77777777" w:rsidR="00E20573" w:rsidRPr="00EF7B23" w:rsidRDefault="00436CAA" w:rsidP="00DC6B56">
      <w:pPr>
        <w:pStyle w:val="FocusHeading4"/>
      </w:pPr>
      <w:bookmarkStart w:id="26" w:name="_Toc109036430"/>
      <w:r w:rsidRPr="00EF7B23">
        <w:t>Links with other Agencies and Voluntary Organisations.</w:t>
      </w:r>
      <w:bookmarkEnd w:id="26"/>
      <w:r w:rsidRPr="00EF7B23">
        <w:t xml:space="preserve"> </w:t>
      </w:r>
    </w:p>
    <w:p w14:paraId="5709AEDA" w14:textId="77777777" w:rsidR="00EF7B23" w:rsidRDefault="00436CAA" w:rsidP="00173966">
      <w:pPr>
        <w:jc w:val="both"/>
        <w:rPr>
          <w:rFonts w:ascii="Arial" w:hAnsi="Arial" w:cs="Arial"/>
          <w:sz w:val="24"/>
          <w:szCs w:val="24"/>
        </w:rPr>
      </w:pPr>
      <w:r w:rsidRPr="00EF7B23">
        <w:rPr>
          <w:rFonts w:ascii="Arial" w:hAnsi="Arial" w:cs="Arial"/>
          <w:sz w:val="24"/>
          <w:szCs w:val="24"/>
        </w:rPr>
        <w:t xml:space="preserve">External support services play an important part in helping the school identify, assess and make provision for </w:t>
      </w:r>
      <w:r w:rsidR="00EF7B23" w:rsidRPr="00EF7B23">
        <w:rPr>
          <w:rFonts w:ascii="Arial" w:hAnsi="Arial" w:cs="Arial"/>
          <w:sz w:val="24"/>
          <w:szCs w:val="24"/>
        </w:rPr>
        <w:t>students</w:t>
      </w:r>
      <w:r w:rsidRPr="00EF7B23">
        <w:rPr>
          <w:rFonts w:ascii="Arial" w:hAnsi="Arial" w:cs="Arial"/>
          <w:sz w:val="24"/>
          <w:szCs w:val="24"/>
        </w:rPr>
        <w:t xml:space="preserve"> with SENDs. Other agencies and outreach services that the school works with include: </w:t>
      </w:r>
    </w:p>
    <w:p w14:paraId="2985BA5D" w14:textId="77777777" w:rsidR="00DC6B56" w:rsidRDefault="00436CAA" w:rsidP="00DC6B56">
      <w:pPr>
        <w:spacing w:after="0"/>
        <w:rPr>
          <w:rFonts w:ascii="Arial" w:hAnsi="Arial" w:cs="Arial"/>
          <w:sz w:val="24"/>
          <w:szCs w:val="24"/>
        </w:rPr>
      </w:pP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Speech and Language Therapy service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Language Outreach Advisory Service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Occupational Therapy service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w:t>
      </w:r>
      <w:r w:rsidR="004C521A" w:rsidRPr="00EF7B23">
        <w:rPr>
          <w:rFonts w:ascii="Arial" w:hAnsi="Arial" w:cs="Arial"/>
          <w:sz w:val="24"/>
          <w:szCs w:val="24"/>
        </w:rPr>
        <w:t>Motivation speakers through ‘Holla’</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CAMHS (Child and Adolescent Mental Health Service) </w:t>
      </w:r>
      <w:r w:rsidRPr="00EF7B23">
        <w:rPr>
          <w:rFonts w:ascii="Arial" w:hAnsi="Arial" w:cs="Arial"/>
          <w:sz w:val="24"/>
          <w:szCs w:val="24"/>
        </w:rPr>
        <w:br/>
      </w:r>
      <w:r w:rsidRPr="00EF7B23">
        <w:rPr>
          <w:rFonts w:ascii="Arial" w:hAnsi="Arial" w:cs="Arial"/>
          <w:sz w:val="24"/>
          <w:szCs w:val="24"/>
        </w:rPr>
        <w:sym w:font="Symbol" w:char="F0B7"/>
      </w:r>
      <w:r w:rsidRPr="00EF7B23">
        <w:rPr>
          <w:rFonts w:ascii="Arial" w:hAnsi="Arial" w:cs="Arial"/>
          <w:sz w:val="24"/>
          <w:szCs w:val="24"/>
        </w:rPr>
        <w:t xml:space="preserve"> Virtual School for Looked After Children </w:t>
      </w:r>
    </w:p>
    <w:p w14:paraId="0A4B3B1C" w14:textId="77777777" w:rsidR="00436CAA" w:rsidRDefault="00436CAA" w:rsidP="00DC6B56">
      <w:pPr>
        <w:spacing w:after="0"/>
        <w:rPr>
          <w:rFonts w:ascii="Arial" w:hAnsi="Arial" w:cs="Arial"/>
          <w:sz w:val="24"/>
          <w:szCs w:val="24"/>
        </w:rPr>
      </w:pPr>
      <w:r w:rsidRPr="00EF7B23">
        <w:rPr>
          <w:rFonts w:ascii="Arial" w:hAnsi="Arial" w:cs="Arial"/>
          <w:sz w:val="24"/>
          <w:szCs w:val="24"/>
        </w:rPr>
        <w:sym w:font="Symbol" w:char="F0B7"/>
      </w:r>
      <w:r w:rsidRPr="00EF7B23">
        <w:rPr>
          <w:rFonts w:ascii="Arial" w:hAnsi="Arial" w:cs="Arial"/>
          <w:sz w:val="24"/>
          <w:szCs w:val="24"/>
        </w:rPr>
        <w:t xml:space="preserve"> Social Care services</w:t>
      </w:r>
    </w:p>
    <w:p w14:paraId="032752EE" w14:textId="77777777" w:rsidR="00716CC9" w:rsidRDefault="00716CC9" w:rsidP="00EF7B23">
      <w:pPr>
        <w:rPr>
          <w:rFonts w:ascii="Arial" w:hAnsi="Arial" w:cs="Arial"/>
          <w:sz w:val="24"/>
          <w:szCs w:val="24"/>
        </w:rPr>
      </w:pPr>
    </w:p>
    <w:p w14:paraId="610A752E" w14:textId="77777777" w:rsidR="00716CC9" w:rsidRDefault="00716CC9" w:rsidP="00EF7B23">
      <w:pPr>
        <w:rPr>
          <w:rFonts w:ascii="Arial" w:hAnsi="Arial" w:cs="Arial"/>
          <w:sz w:val="24"/>
          <w:szCs w:val="24"/>
        </w:rPr>
      </w:pPr>
    </w:p>
    <w:p w14:paraId="693E5307" w14:textId="77777777" w:rsidR="00716CC9" w:rsidRDefault="00716CC9" w:rsidP="00EF7B23">
      <w:pPr>
        <w:rPr>
          <w:rFonts w:ascii="Arial" w:hAnsi="Arial" w:cs="Arial"/>
          <w:sz w:val="24"/>
          <w:szCs w:val="24"/>
        </w:rPr>
      </w:pPr>
    </w:p>
    <w:p w14:paraId="17043446" w14:textId="59A2A7C9" w:rsidR="00716CC9" w:rsidRDefault="00716CC9" w:rsidP="00EF7B23">
      <w:pPr>
        <w:rPr>
          <w:rFonts w:ascii="Arial" w:hAnsi="Arial" w:cs="Arial"/>
          <w:color w:val="FF0000"/>
          <w:sz w:val="24"/>
          <w:szCs w:val="24"/>
        </w:rPr>
      </w:pPr>
      <w:bookmarkStart w:id="27" w:name="_Hlk146227418"/>
      <w:r w:rsidRPr="00716CC9">
        <w:rPr>
          <w:rFonts w:ascii="Arial" w:hAnsi="Arial" w:cs="Arial"/>
          <w:color w:val="FF0000"/>
          <w:sz w:val="24"/>
          <w:szCs w:val="24"/>
        </w:rPr>
        <w:t>Reviewed</w:t>
      </w:r>
      <w:bookmarkEnd w:id="27"/>
      <w:r w:rsidR="008156F4">
        <w:rPr>
          <w:rFonts w:ascii="Arial" w:hAnsi="Arial" w:cs="Arial"/>
          <w:color w:val="FF0000"/>
          <w:sz w:val="24"/>
          <w:szCs w:val="24"/>
        </w:rPr>
        <w:t>:</w:t>
      </w:r>
      <w:r w:rsidRPr="00716CC9">
        <w:rPr>
          <w:rFonts w:ascii="Arial" w:hAnsi="Arial" w:cs="Arial"/>
          <w:color w:val="FF0000"/>
          <w:sz w:val="24"/>
          <w:szCs w:val="24"/>
        </w:rPr>
        <w:t xml:space="preserve"> June 2022</w:t>
      </w:r>
    </w:p>
    <w:p w14:paraId="6AB3B3EB" w14:textId="01FCBEA3" w:rsidR="008156F4" w:rsidRDefault="008156F4" w:rsidP="00EF7B23">
      <w:pPr>
        <w:rPr>
          <w:rFonts w:ascii="Arial" w:hAnsi="Arial" w:cs="Arial"/>
          <w:color w:val="FF0000"/>
          <w:sz w:val="24"/>
          <w:szCs w:val="24"/>
        </w:rPr>
      </w:pPr>
      <w:r w:rsidRPr="00716CC9">
        <w:rPr>
          <w:rFonts w:ascii="Arial" w:hAnsi="Arial" w:cs="Arial"/>
          <w:color w:val="FF0000"/>
          <w:sz w:val="24"/>
          <w:szCs w:val="24"/>
        </w:rPr>
        <w:t>Reviewed</w:t>
      </w:r>
      <w:r>
        <w:rPr>
          <w:rFonts w:ascii="Arial" w:hAnsi="Arial" w:cs="Arial"/>
          <w:color w:val="FF0000"/>
          <w:sz w:val="24"/>
          <w:szCs w:val="24"/>
        </w:rPr>
        <w:t>: September 2022</w:t>
      </w:r>
    </w:p>
    <w:p w14:paraId="6115E8C3" w14:textId="1471FF23" w:rsidR="00187657" w:rsidRDefault="00187657" w:rsidP="00EF7B23">
      <w:pPr>
        <w:rPr>
          <w:rFonts w:ascii="Arial" w:hAnsi="Arial" w:cs="Arial"/>
          <w:color w:val="FF0000"/>
          <w:sz w:val="24"/>
          <w:szCs w:val="24"/>
        </w:rPr>
      </w:pPr>
      <w:r>
        <w:rPr>
          <w:rFonts w:ascii="Arial" w:hAnsi="Arial" w:cs="Arial"/>
          <w:color w:val="FF0000"/>
          <w:sz w:val="24"/>
          <w:szCs w:val="24"/>
        </w:rPr>
        <w:t xml:space="preserve">Reviewed: October 2024 </w:t>
      </w:r>
    </w:p>
    <w:p w14:paraId="057F6AAD" w14:textId="52B0FB84" w:rsidR="00C90812" w:rsidRPr="00716CC9" w:rsidRDefault="00C90812" w:rsidP="00EF7B23">
      <w:pPr>
        <w:rPr>
          <w:rFonts w:ascii="Arial" w:hAnsi="Arial" w:cs="Arial"/>
          <w:color w:val="FF0000"/>
          <w:sz w:val="24"/>
          <w:szCs w:val="24"/>
        </w:rPr>
      </w:pPr>
      <w:r>
        <w:rPr>
          <w:rFonts w:ascii="Arial" w:hAnsi="Arial" w:cs="Arial"/>
          <w:color w:val="FF0000"/>
          <w:sz w:val="24"/>
          <w:szCs w:val="24"/>
        </w:rPr>
        <w:t>Reviewed July 2025</w:t>
      </w:r>
    </w:p>
    <w:sectPr w:rsidR="00C90812" w:rsidRPr="00716CC9" w:rsidSect="00716CC9">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568" w:left="1440"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5794" w14:textId="77777777" w:rsidR="005B6C3F" w:rsidRDefault="005B6C3F" w:rsidP="00EF7B23">
      <w:pPr>
        <w:spacing w:after="0" w:line="240" w:lineRule="auto"/>
      </w:pPr>
      <w:r>
        <w:separator/>
      </w:r>
    </w:p>
  </w:endnote>
  <w:endnote w:type="continuationSeparator" w:id="0">
    <w:p w14:paraId="17D79414" w14:textId="77777777" w:rsidR="005B6C3F" w:rsidRDefault="005B6C3F" w:rsidP="00EF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37B" w14:textId="77777777" w:rsidR="0087756E" w:rsidRDefault="00877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41145"/>
      <w:docPartObj>
        <w:docPartGallery w:val="Page Numbers (Bottom of Page)"/>
        <w:docPartUnique/>
      </w:docPartObj>
    </w:sdtPr>
    <w:sdtEndPr>
      <w:rPr>
        <w:noProof/>
      </w:rPr>
    </w:sdtEndPr>
    <w:sdtContent>
      <w:p w14:paraId="5E263A7B" w14:textId="77777777" w:rsidR="00EF7B23" w:rsidRDefault="00EF7B23">
        <w:pPr>
          <w:pStyle w:val="Footer"/>
          <w:jc w:val="right"/>
        </w:pPr>
        <w:r>
          <w:fldChar w:fldCharType="begin"/>
        </w:r>
        <w:r>
          <w:instrText xml:space="preserve"> PAGE   \* MERGEFORMAT </w:instrText>
        </w:r>
        <w:r>
          <w:fldChar w:fldCharType="separate"/>
        </w:r>
        <w:r w:rsidR="00DC6B56">
          <w:rPr>
            <w:noProof/>
          </w:rPr>
          <w:t>4</w:t>
        </w:r>
        <w:r>
          <w:rPr>
            <w:noProof/>
          </w:rPr>
          <w:fldChar w:fldCharType="end"/>
        </w:r>
      </w:p>
    </w:sdtContent>
  </w:sdt>
  <w:p w14:paraId="7B9E5D84" w14:textId="77777777" w:rsidR="00EF7B23" w:rsidRDefault="00EF7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CCC" w14:textId="77777777" w:rsidR="0087756E" w:rsidRDefault="0087756E" w:rsidP="0087756E">
    <w:pPr>
      <w:spacing w:after="0"/>
      <w:jc w:val="center"/>
      <w:rPr>
        <w:rFonts w:cs="Calibri"/>
        <w:color w:val="000000"/>
        <w:sz w:val="27"/>
        <w:szCs w:val="27"/>
      </w:rPr>
    </w:pPr>
    <w:r>
      <w:rPr>
        <w:rFonts w:cs="Calibri"/>
        <w:color w:val="000000"/>
        <w:sz w:val="27"/>
        <w:szCs w:val="27"/>
      </w:rPr>
      <w:t xml:space="preserve">Arnos Grove Campus - 339 Bowes Road, Arnos Grove, London, N11 1BA </w:t>
    </w:r>
  </w:p>
  <w:p w14:paraId="04A409CA" w14:textId="77777777" w:rsidR="0087756E" w:rsidRDefault="0087756E" w:rsidP="0087756E">
    <w:pPr>
      <w:spacing w:after="0"/>
      <w:jc w:val="center"/>
      <w:rPr>
        <w:rFonts w:cs="Calibri"/>
        <w:color w:val="000000"/>
        <w:sz w:val="27"/>
        <w:szCs w:val="27"/>
      </w:rPr>
    </w:pPr>
    <w:r>
      <w:rPr>
        <w:rFonts w:cs="Calibri"/>
        <w:color w:val="000000"/>
        <w:sz w:val="27"/>
        <w:szCs w:val="27"/>
      </w:rPr>
      <w:t xml:space="preserve">Cheshunt Campus - 44 Windmill Lane, Waltham Cross, Herts, EN8 9AJ </w:t>
    </w:r>
  </w:p>
  <w:p w14:paraId="24184F65" w14:textId="77777777" w:rsidR="0087756E" w:rsidRDefault="0087756E" w:rsidP="0087756E">
    <w:pPr>
      <w:spacing w:after="0"/>
      <w:jc w:val="center"/>
      <w:rPr>
        <w:rFonts w:cs="Calibri"/>
        <w:color w:val="000000"/>
        <w:sz w:val="27"/>
        <w:szCs w:val="27"/>
      </w:rPr>
    </w:pPr>
    <w:r>
      <w:rPr>
        <w:rFonts w:cs="Calibri"/>
        <w:color w:val="000000"/>
        <w:sz w:val="27"/>
        <w:szCs w:val="27"/>
      </w:rPr>
      <w:t xml:space="preserve">Welwyn Garden City Campus - </w:t>
    </w:r>
    <w:proofErr w:type="spellStart"/>
    <w:r>
      <w:rPr>
        <w:rFonts w:cs="Calibri"/>
        <w:color w:val="000000"/>
        <w:sz w:val="27"/>
        <w:szCs w:val="27"/>
      </w:rPr>
      <w:t>Stanborough</w:t>
    </w:r>
    <w:proofErr w:type="spellEnd"/>
    <w:r>
      <w:rPr>
        <w:rFonts w:cs="Calibri"/>
        <w:color w:val="000000"/>
        <w:sz w:val="27"/>
        <w:szCs w:val="27"/>
      </w:rPr>
      <w:t xml:space="preserve"> Road, Welwyn, Herts, AL8 6XE </w:t>
    </w:r>
  </w:p>
  <w:p w14:paraId="7D173FB8" w14:textId="23813587" w:rsidR="00716CC9" w:rsidRPr="0087756E" w:rsidRDefault="0087756E" w:rsidP="0087756E">
    <w:pPr>
      <w:spacing w:after="0"/>
      <w:jc w:val="center"/>
      <w:rPr>
        <w:rFonts w:cs="Calibri"/>
        <w:noProof/>
        <w:color w:val="FFFFFF"/>
        <w:sz w:val="24"/>
        <w:szCs w:val="24"/>
      </w:rPr>
    </w:pPr>
    <w:r>
      <w:rPr>
        <w:rFonts w:cs="Calibri"/>
        <w:color w:val="000000"/>
        <w:sz w:val="27"/>
        <w:szCs w:val="27"/>
      </w:rPr>
      <w:t>New Southgate – 115 Brunswick Park Road, London N11 1EA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712E" w14:textId="77777777" w:rsidR="005B6C3F" w:rsidRDefault="005B6C3F" w:rsidP="00EF7B23">
      <w:pPr>
        <w:spacing w:after="0" w:line="240" w:lineRule="auto"/>
      </w:pPr>
      <w:r>
        <w:separator/>
      </w:r>
    </w:p>
  </w:footnote>
  <w:footnote w:type="continuationSeparator" w:id="0">
    <w:p w14:paraId="51462A52" w14:textId="77777777" w:rsidR="005B6C3F" w:rsidRDefault="005B6C3F" w:rsidP="00EF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2DE0" w14:textId="77777777" w:rsidR="0087756E" w:rsidRDefault="0087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DE26" w14:textId="77777777" w:rsidR="0087756E" w:rsidRDefault="00877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CACB" w14:textId="77777777" w:rsidR="0087756E" w:rsidRDefault="0087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D"/>
    <w:multiLevelType w:val="hybridMultilevel"/>
    <w:tmpl w:val="1614400E"/>
    <w:lvl w:ilvl="0" w:tplc="641053B0">
      <w:start w:val="1"/>
      <w:numFmt w:val="lowerLetter"/>
      <w:pStyle w:val="FocusHeading5"/>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80E2E8D"/>
    <w:multiLevelType w:val="hybridMultilevel"/>
    <w:tmpl w:val="03C61176"/>
    <w:lvl w:ilvl="0" w:tplc="C82CF016">
      <w:start w:val="1"/>
      <w:numFmt w:val="decimal"/>
      <w:pStyle w:val="FocusHeading3NumberBullets"/>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E09621C"/>
    <w:multiLevelType w:val="hybridMultilevel"/>
    <w:tmpl w:val="4FB6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105139"/>
    <w:multiLevelType w:val="hybridMultilevel"/>
    <w:tmpl w:val="93DCE462"/>
    <w:lvl w:ilvl="0" w:tplc="0916CB30">
      <w:start w:val="1"/>
      <w:numFmt w:val="decimal"/>
      <w:pStyle w:val="FocusHeading6"/>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0430114">
    <w:abstractNumId w:val="2"/>
  </w:num>
  <w:num w:numId="2" w16cid:durableId="821190667">
    <w:abstractNumId w:val="1"/>
  </w:num>
  <w:num w:numId="3" w16cid:durableId="662852834">
    <w:abstractNumId w:val="0"/>
  </w:num>
  <w:num w:numId="4" w16cid:durableId="63773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E0"/>
    <w:rsid w:val="00014490"/>
    <w:rsid w:val="00137D86"/>
    <w:rsid w:val="00173966"/>
    <w:rsid w:val="00187657"/>
    <w:rsid w:val="00350889"/>
    <w:rsid w:val="00436CAA"/>
    <w:rsid w:val="004C521A"/>
    <w:rsid w:val="005B6C3F"/>
    <w:rsid w:val="005F5EE0"/>
    <w:rsid w:val="006100EE"/>
    <w:rsid w:val="00716CC9"/>
    <w:rsid w:val="008156F4"/>
    <w:rsid w:val="0087756E"/>
    <w:rsid w:val="008E632C"/>
    <w:rsid w:val="009A4843"/>
    <w:rsid w:val="00A11AB7"/>
    <w:rsid w:val="00A4689A"/>
    <w:rsid w:val="00AF034F"/>
    <w:rsid w:val="00B631B2"/>
    <w:rsid w:val="00C24963"/>
    <w:rsid w:val="00C90812"/>
    <w:rsid w:val="00D7154E"/>
    <w:rsid w:val="00DC6B56"/>
    <w:rsid w:val="00DD6747"/>
    <w:rsid w:val="00E16BEA"/>
    <w:rsid w:val="00E20573"/>
    <w:rsid w:val="00EF7B23"/>
    <w:rsid w:val="00F6736F"/>
    <w:rsid w:val="00FA2FA0"/>
    <w:rsid w:val="00FF3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2AEBB"/>
  <w15:docId w15:val="{DB758E82-7232-4D7B-ACF1-3153209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6F"/>
    <w:pPr>
      <w:keepNext/>
      <w:keepLines/>
      <w:spacing w:before="240" w:after="0" w:line="240" w:lineRule="auto"/>
      <w:jc w:val="center"/>
      <w:outlineLvl w:val="0"/>
    </w:pPr>
    <w:rPr>
      <w:rFonts w:ascii="Arial" w:eastAsiaTheme="majorEastAsia" w:hAnsi="Arial" w:cstheme="majorBidi"/>
      <w:b/>
      <w:sz w:val="40"/>
      <w:szCs w:val="32"/>
      <w:u w:val="single"/>
    </w:rPr>
  </w:style>
  <w:style w:type="paragraph" w:styleId="Heading2">
    <w:name w:val="heading 2"/>
    <w:aliases w:val="Focus Heading 1.1"/>
    <w:basedOn w:val="Normal"/>
    <w:next w:val="Normal"/>
    <w:link w:val="Heading2Char"/>
    <w:autoRedefine/>
    <w:unhideWhenUsed/>
    <w:qFormat/>
    <w:rsid w:val="00716CC9"/>
    <w:pPr>
      <w:keepNext/>
      <w:tabs>
        <w:tab w:val="left" w:pos="567"/>
      </w:tabs>
      <w:spacing w:before="100" w:beforeAutospacing="1" w:after="100" w:afterAutospacing="1" w:line="240" w:lineRule="auto"/>
      <w:outlineLvl w:val="1"/>
    </w:pPr>
    <w:rPr>
      <w:rFonts w:ascii="Arial" w:eastAsiaTheme="majorEastAsia" w:hAnsi="Arial" w:cstheme="majorBidi"/>
      <w:bCs/>
      <w:iCs/>
      <w:sz w:val="24"/>
      <w:szCs w:val="28"/>
    </w:rPr>
  </w:style>
  <w:style w:type="paragraph" w:styleId="Heading3">
    <w:name w:val="heading 3"/>
    <w:basedOn w:val="Normal"/>
    <w:next w:val="Normal"/>
    <w:link w:val="Heading3Char"/>
    <w:uiPriority w:val="9"/>
    <w:semiHidden/>
    <w:unhideWhenUsed/>
    <w:qFormat/>
    <w:rsid w:val="00716CC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16CC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0EE"/>
    <w:pPr>
      <w:ind w:left="720"/>
      <w:contextualSpacing/>
    </w:pPr>
  </w:style>
  <w:style w:type="paragraph" w:styleId="Header">
    <w:name w:val="header"/>
    <w:basedOn w:val="Normal"/>
    <w:link w:val="HeaderChar"/>
    <w:uiPriority w:val="99"/>
    <w:unhideWhenUsed/>
    <w:rsid w:val="00EF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B23"/>
  </w:style>
  <w:style w:type="paragraph" w:styleId="Footer">
    <w:name w:val="footer"/>
    <w:basedOn w:val="Normal"/>
    <w:link w:val="FooterChar"/>
    <w:uiPriority w:val="99"/>
    <w:unhideWhenUsed/>
    <w:rsid w:val="00EF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B23"/>
  </w:style>
  <w:style w:type="character" w:customStyle="1" w:styleId="Heading1Char">
    <w:name w:val="Heading 1 Char"/>
    <w:basedOn w:val="DefaultParagraphFont"/>
    <w:link w:val="Heading1"/>
    <w:uiPriority w:val="9"/>
    <w:rsid w:val="00F6736F"/>
    <w:rPr>
      <w:rFonts w:ascii="Arial" w:eastAsiaTheme="majorEastAsia" w:hAnsi="Arial" w:cstheme="majorBidi"/>
      <w:b/>
      <w:sz w:val="40"/>
      <w:szCs w:val="32"/>
      <w:u w:val="single"/>
    </w:rPr>
  </w:style>
  <w:style w:type="character" w:customStyle="1" w:styleId="Heading2Char">
    <w:name w:val="Heading 2 Char"/>
    <w:aliases w:val="Focus Heading 1.1 Char"/>
    <w:basedOn w:val="DefaultParagraphFont"/>
    <w:link w:val="Heading2"/>
    <w:rsid w:val="00716CC9"/>
    <w:rPr>
      <w:rFonts w:ascii="Arial" w:eastAsiaTheme="majorEastAsia" w:hAnsi="Arial" w:cstheme="majorBidi"/>
      <w:bCs/>
      <w:iCs/>
      <w:sz w:val="24"/>
      <w:szCs w:val="28"/>
    </w:rPr>
  </w:style>
  <w:style w:type="paragraph" w:styleId="TOC1">
    <w:name w:val="toc 1"/>
    <w:basedOn w:val="Normal"/>
    <w:next w:val="Normal"/>
    <w:autoRedefine/>
    <w:uiPriority w:val="39"/>
    <w:unhideWhenUsed/>
    <w:rsid w:val="00F6736F"/>
    <w:pPr>
      <w:spacing w:before="120" w:after="120"/>
    </w:pPr>
    <w:rPr>
      <w:rFonts w:cstheme="minorHAnsi"/>
      <w:b/>
      <w:bCs/>
      <w:caps/>
      <w:sz w:val="20"/>
      <w:szCs w:val="20"/>
    </w:rPr>
  </w:style>
  <w:style w:type="paragraph" w:styleId="TOC2">
    <w:name w:val="toc 2"/>
    <w:basedOn w:val="Normal"/>
    <w:next w:val="Normal"/>
    <w:autoRedefine/>
    <w:uiPriority w:val="39"/>
    <w:unhideWhenUsed/>
    <w:rsid w:val="00F6736F"/>
    <w:pPr>
      <w:spacing w:after="0"/>
      <w:ind w:left="220"/>
    </w:pPr>
    <w:rPr>
      <w:rFonts w:cstheme="minorHAnsi"/>
      <w:smallCaps/>
      <w:sz w:val="20"/>
      <w:szCs w:val="20"/>
    </w:rPr>
  </w:style>
  <w:style w:type="paragraph" w:styleId="TOC3">
    <w:name w:val="toc 3"/>
    <w:basedOn w:val="Normal"/>
    <w:next w:val="Normal"/>
    <w:autoRedefine/>
    <w:uiPriority w:val="39"/>
    <w:unhideWhenUsed/>
    <w:rsid w:val="00F6736F"/>
    <w:pPr>
      <w:spacing w:after="0"/>
      <w:ind w:left="440"/>
    </w:pPr>
    <w:rPr>
      <w:rFonts w:cstheme="minorHAnsi"/>
      <w:i/>
      <w:iCs/>
      <w:sz w:val="20"/>
      <w:szCs w:val="20"/>
    </w:rPr>
  </w:style>
  <w:style w:type="paragraph" w:styleId="TOC4">
    <w:name w:val="toc 4"/>
    <w:basedOn w:val="Normal"/>
    <w:next w:val="Normal"/>
    <w:autoRedefine/>
    <w:uiPriority w:val="39"/>
    <w:unhideWhenUsed/>
    <w:rsid w:val="00F6736F"/>
    <w:pPr>
      <w:spacing w:after="0"/>
      <w:ind w:left="660"/>
    </w:pPr>
    <w:rPr>
      <w:rFonts w:cstheme="minorHAnsi"/>
      <w:sz w:val="18"/>
      <w:szCs w:val="18"/>
    </w:rPr>
  </w:style>
  <w:style w:type="paragraph" w:styleId="TOC5">
    <w:name w:val="toc 5"/>
    <w:basedOn w:val="Normal"/>
    <w:next w:val="Normal"/>
    <w:autoRedefine/>
    <w:uiPriority w:val="39"/>
    <w:unhideWhenUsed/>
    <w:rsid w:val="00F6736F"/>
    <w:pPr>
      <w:spacing w:after="0"/>
      <w:ind w:left="880"/>
    </w:pPr>
    <w:rPr>
      <w:rFonts w:cstheme="minorHAnsi"/>
      <w:sz w:val="18"/>
      <w:szCs w:val="18"/>
    </w:rPr>
  </w:style>
  <w:style w:type="paragraph" w:styleId="TOC6">
    <w:name w:val="toc 6"/>
    <w:basedOn w:val="Normal"/>
    <w:next w:val="Normal"/>
    <w:autoRedefine/>
    <w:uiPriority w:val="39"/>
    <w:unhideWhenUsed/>
    <w:rsid w:val="00F6736F"/>
    <w:pPr>
      <w:spacing w:after="0"/>
      <w:ind w:left="1100"/>
    </w:pPr>
    <w:rPr>
      <w:rFonts w:cstheme="minorHAnsi"/>
      <w:sz w:val="18"/>
      <w:szCs w:val="18"/>
    </w:rPr>
  </w:style>
  <w:style w:type="paragraph" w:styleId="TOC7">
    <w:name w:val="toc 7"/>
    <w:basedOn w:val="Normal"/>
    <w:next w:val="Normal"/>
    <w:autoRedefine/>
    <w:uiPriority w:val="39"/>
    <w:unhideWhenUsed/>
    <w:rsid w:val="00F6736F"/>
    <w:pPr>
      <w:spacing w:after="0"/>
      <w:ind w:left="1320"/>
    </w:pPr>
    <w:rPr>
      <w:rFonts w:cstheme="minorHAnsi"/>
      <w:sz w:val="18"/>
      <w:szCs w:val="18"/>
    </w:rPr>
  </w:style>
  <w:style w:type="paragraph" w:styleId="TOC8">
    <w:name w:val="toc 8"/>
    <w:basedOn w:val="Normal"/>
    <w:next w:val="Normal"/>
    <w:autoRedefine/>
    <w:uiPriority w:val="39"/>
    <w:unhideWhenUsed/>
    <w:rsid w:val="00F6736F"/>
    <w:pPr>
      <w:spacing w:after="0"/>
      <w:ind w:left="1540"/>
    </w:pPr>
    <w:rPr>
      <w:rFonts w:cstheme="minorHAnsi"/>
      <w:sz w:val="18"/>
      <w:szCs w:val="18"/>
    </w:rPr>
  </w:style>
  <w:style w:type="paragraph" w:styleId="TOC9">
    <w:name w:val="toc 9"/>
    <w:basedOn w:val="Normal"/>
    <w:next w:val="Normal"/>
    <w:autoRedefine/>
    <w:uiPriority w:val="39"/>
    <w:unhideWhenUsed/>
    <w:rsid w:val="00F6736F"/>
    <w:pPr>
      <w:spacing w:after="0"/>
      <w:ind w:left="1760"/>
    </w:pPr>
    <w:rPr>
      <w:rFonts w:cstheme="minorHAnsi"/>
      <w:sz w:val="18"/>
      <w:szCs w:val="18"/>
    </w:rPr>
  </w:style>
  <w:style w:type="character" w:styleId="Hyperlink">
    <w:name w:val="Hyperlink"/>
    <w:basedOn w:val="DefaultParagraphFont"/>
    <w:uiPriority w:val="99"/>
    <w:unhideWhenUsed/>
    <w:rsid w:val="00F6736F"/>
    <w:rPr>
      <w:color w:val="0563C1" w:themeColor="hyperlink"/>
      <w:u w:val="single"/>
    </w:rPr>
  </w:style>
  <w:style w:type="paragraph" w:customStyle="1" w:styleId="FocusHeading1">
    <w:name w:val="Focus Heading 1"/>
    <w:basedOn w:val="Heading1"/>
    <w:autoRedefine/>
    <w:qFormat/>
    <w:rsid w:val="00716CC9"/>
    <w:pPr>
      <w:keepLines w:val="0"/>
      <w:spacing w:before="0"/>
    </w:pPr>
    <w:rPr>
      <w:rFonts w:eastAsia="Times New Roman" w:cs="Times New Roman"/>
      <w:noProof/>
      <w:szCs w:val="24"/>
      <w:lang w:val="en-US" w:eastAsia="en-GB"/>
    </w:rPr>
  </w:style>
  <w:style w:type="paragraph" w:customStyle="1" w:styleId="FocusHeading2">
    <w:name w:val="Focus Heading 2"/>
    <w:basedOn w:val="FocusHeading1"/>
    <w:autoRedefine/>
    <w:qFormat/>
    <w:rsid w:val="00716CC9"/>
    <w:pPr>
      <w:ind w:left="-567" w:right="-692"/>
      <w:outlineLvl w:val="1"/>
    </w:pPr>
    <w:rPr>
      <w:i/>
      <w:sz w:val="32"/>
    </w:rPr>
  </w:style>
  <w:style w:type="paragraph" w:customStyle="1" w:styleId="FocusHeading3">
    <w:name w:val="Focus Heading 3"/>
    <w:basedOn w:val="FocusHeading2"/>
    <w:autoRedefine/>
    <w:qFormat/>
    <w:rsid w:val="00716CC9"/>
    <w:pPr>
      <w:ind w:left="0"/>
      <w:jc w:val="left"/>
    </w:pPr>
    <w:rPr>
      <w:sz w:val="28"/>
      <w:u w:val="none"/>
    </w:rPr>
  </w:style>
  <w:style w:type="paragraph" w:customStyle="1" w:styleId="FocusHeading3NumberBullets">
    <w:name w:val="Focus Heading 3 Number Bullets"/>
    <w:basedOn w:val="Heading3"/>
    <w:autoRedefine/>
    <w:qFormat/>
    <w:rsid w:val="00716CC9"/>
    <w:pPr>
      <w:keepLines w:val="0"/>
      <w:numPr>
        <w:numId w:val="2"/>
      </w:numPr>
      <w:spacing w:before="0" w:afterAutospacing="1" w:line="240" w:lineRule="auto"/>
    </w:pPr>
    <w:rPr>
      <w:rFonts w:ascii="Arial" w:eastAsia="Times New Roman" w:hAnsi="Arial" w:cs="Times New Roman"/>
      <w:i/>
      <w:iCs/>
      <w:noProof/>
      <w:color w:val="auto"/>
      <w:sz w:val="28"/>
      <w:szCs w:val="26"/>
      <w:lang w:val="en-US" w:eastAsia="en-GB"/>
    </w:rPr>
  </w:style>
  <w:style w:type="character" w:customStyle="1" w:styleId="Heading3Char">
    <w:name w:val="Heading 3 Char"/>
    <w:basedOn w:val="DefaultParagraphFont"/>
    <w:link w:val="Heading3"/>
    <w:uiPriority w:val="9"/>
    <w:semiHidden/>
    <w:rsid w:val="00716CC9"/>
    <w:rPr>
      <w:rFonts w:asciiTheme="majorHAnsi" w:eastAsiaTheme="majorEastAsia" w:hAnsiTheme="majorHAnsi" w:cstheme="majorBidi"/>
      <w:b/>
      <w:bCs/>
      <w:color w:val="5B9BD5" w:themeColor="accent1"/>
    </w:rPr>
  </w:style>
  <w:style w:type="paragraph" w:customStyle="1" w:styleId="FocusHeading4">
    <w:name w:val="Focus Heading 4"/>
    <w:basedOn w:val="Heading4"/>
    <w:autoRedefine/>
    <w:qFormat/>
    <w:rsid w:val="00DC6B56"/>
    <w:pPr>
      <w:keepLines w:val="0"/>
      <w:spacing w:before="0" w:after="100" w:afterAutospacing="1" w:line="240" w:lineRule="auto"/>
    </w:pPr>
    <w:rPr>
      <w:rFonts w:ascii="Arial" w:eastAsia="Times New Roman" w:hAnsi="Arial" w:cs="Arial"/>
      <w:i w:val="0"/>
      <w:iCs w:val="0"/>
      <w:noProof/>
      <w:color w:val="auto"/>
      <w:sz w:val="24"/>
      <w:szCs w:val="28"/>
      <w:u w:val="single"/>
      <w:lang w:val="en-US" w:eastAsia="en-GB"/>
    </w:rPr>
  </w:style>
  <w:style w:type="character" w:customStyle="1" w:styleId="Heading4Char">
    <w:name w:val="Heading 4 Char"/>
    <w:basedOn w:val="DefaultParagraphFont"/>
    <w:link w:val="Heading4"/>
    <w:uiPriority w:val="9"/>
    <w:semiHidden/>
    <w:rsid w:val="00716CC9"/>
    <w:rPr>
      <w:rFonts w:asciiTheme="majorHAnsi" w:eastAsiaTheme="majorEastAsia" w:hAnsiTheme="majorHAnsi" w:cstheme="majorBidi"/>
      <w:b/>
      <w:bCs/>
      <w:i/>
      <w:iCs/>
      <w:color w:val="5B9BD5" w:themeColor="accent1"/>
    </w:rPr>
  </w:style>
  <w:style w:type="paragraph" w:customStyle="1" w:styleId="FocusHeading5">
    <w:name w:val="Focus Heading 5"/>
    <w:basedOn w:val="Heading3"/>
    <w:autoRedefine/>
    <w:qFormat/>
    <w:rsid w:val="00716CC9"/>
    <w:pPr>
      <w:keepLines w:val="0"/>
      <w:numPr>
        <w:numId w:val="3"/>
      </w:numPr>
      <w:spacing w:before="120" w:after="120" w:line="276" w:lineRule="auto"/>
    </w:pPr>
    <w:rPr>
      <w:rFonts w:ascii="Arial" w:eastAsia="Times New Roman" w:hAnsi="Arial" w:cs="Arial"/>
      <w:i/>
      <w:noProof/>
      <w:color w:val="auto"/>
      <w:sz w:val="24"/>
      <w:szCs w:val="24"/>
      <w:u w:val="single"/>
      <w:lang w:val="en-US" w:eastAsia="en-GB"/>
    </w:rPr>
  </w:style>
  <w:style w:type="paragraph" w:customStyle="1" w:styleId="FocusHeading5LetterBullets">
    <w:name w:val="Focus Heading 5 Letter Bullets"/>
    <w:basedOn w:val="Heading3"/>
    <w:autoRedefine/>
    <w:qFormat/>
    <w:rsid w:val="00716CC9"/>
    <w:pPr>
      <w:keepLines w:val="0"/>
      <w:spacing w:before="120" w:after="120" w:line="276" w:lineRule="auto"/>
    </w:pPr>
    <w:rPr>
      <w:rFonts w:ascii="Arial" w:eastAsia="Times New Roman" w:hAnsi="Arial" w:cs="Arial"/>
      <w:i/>
      <w:noProof/>
      <w:color w:val="auto"/>
      <w:sz w:val="24"/>
      <w:szCs w:val="24"/>
      <w:u w:val="single"/>
      <w:lang w:val="en-US" w:eastAsia="en-GB"/>
    </w:rPr>
  </w:style>
  <w:style w:type="paragraph" w:customStyle="1" w:styleId="FocusHeading6">
    <w:name w:val="Focus Heading 6"/>
    <w:basedOn w:val="FocusHeading5"/>
    <w:autoRedefine/>
    <w:qFormat/>
    <w:rsid w:val="00716CC9"/>
    <w:pPr>
      <w:numPr>
        <w:numId w:val="4"/>
      </w:numPr>
      <w:spacing w:before="0" w:after="0"/>
      <w:outlineLvl w:val="3"/>
    </w:pPr>
  </w:style>
  <w:style w:type="paragraph" w:customStyle="1" w:styleId="FocusHeading8">
    <w:name w:val="Focus Heading 8"/>
    <w:basedOn w:val="FocusHeading4"/>
    <w:autoRedefine/>
    <w:qFormat/>
    <w:rsid w:val="00716CC9"/>
    <w:pPr>
      <w:spacing w:after="0" w:afterAutospacing="0"/>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657C-18CC-4E31-BB9A-C4C7936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Savva</dc:creator>
  <cp:keywords/>
  <dc:description/>
  <cp:lastModifiedBy>Laptop 10</cp:lastModifiedBy>
  <cp:revision>3</cp:revision>
  <dcterms:created xsi:type="dcterms:W3CDTF">2025-07-23T11:08:00Z</dcterms:created>
  <dcterms:modified xsi:type="dcterms:W3CDTF">2025-07-23T11:09:00Z</dcterms:modified>
</cp:coreProperties>
</file>